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AD9FB" w14:textId="21A77267" w:rsidR="00581ECF" w:rsidRPr="00581ECF" w:rsidRDefault="00581ECF" w:rsidP="00581ECF">
      <w:pPr>
        <w:rPr>
          <w:b/>
          <w:noProof/>
          <w:sz w:val="36"/>
          <w:szCs w:val="36"/>
        </w:rPr>
      </w:pPr>
      <w:r w:rsidRPr="00581ECF">
        <w:rPr>
          <w:b/>
          <w:noProof/>
          <w:sz w:val="36"/>
          <w:szCs w:val="36"/>
        </w:rPr>
        <w:t>Presse</w:t>
      </w:r>
      <w:r w:rsidR="00CE1FE3">
        <w:rPr>
          <w:b/>
          <w:noProof/>
          <w:sz w:val="36"/>
          <w:szCs w:val="36"/>
        </w:rPr>
        <w:t>information</w:t>
      </w:r>
    </w:p>
    <w:p w14:paraId="30996F9D" w14:textId="77777777" w:rsidR="00DF322D" w:rsidRDefault="00DF322D" w:rsidP="00743B6B">
      <w:pPr>
        <w:spacing w:line="360" w:lineRule="auto"/>
        <w:rPr>
          <w:b/>
          <w:noProof/>
        </w:rPr>
      </w:pPr>
    </w:p>
    <w:p w14:paraId="095BB693" w14:textId="77777777" w:rsidR="0083720D" w:rsidRDefault="0083720D" w:rsidP="00743B6B">
      <w:pPr>
        <w:spacing w:line="360" w:lineRule="auto"/>
        <w:rPr>
          <w:b/>
          <w:noProof/>
        </w:rPr>
      </w:pPr>
    </w:p>
    <w:p w14:paraId="35EA53DF" w14:textId="77777777" w:rsidR="00707486" w:rsidRDefault="00707486" w:rsidP="00743B6B">
      <w:pPr>
        <w:spacing w:line="360" w:lineRule="auto"/>
        <w:rPr>
          <w:b/>
          <w:noProof/>
        </w:rPr>
      </w:pPr>
    </w:p>
    <w:p w14:paraId="317D45D9" w14:textId="2DB3F596" w:rsidR="00CE1FE3" w:rsidRDefault="00CE1FE3" w:rsidP="00CE1FE3">
      <w:pPr>
        <w:spacing w:line="360" w:lineRule="auto"/>
        <w:rPr>
          <w:b/>
          <w:noProof/>
          <w:sz w:val="20"/>
        </w:rPr>
      </w:pPr>
      <w:r>
        <w:rPr>
          <w:b/>
          <w:noProof/>
          <w:sz w:val="20"/>
        </w:rPr>
        <w:t xml:space="preserve">Premiere von </w:t>
      </w:r>
      <w:r w:rsidR="00A81840">
        <w:rPr>
          <w:b/>
          <w:noProof/>
          <w:sz w:val="20"/>
        </w:rPr>
        <w:t xml:space="preserve">SEH </w:t>
      </w:r>
      <w:r w:rsidR="001746CA">
        <w:rPr>
          <w:b/>
          <w:noProof/>
          <w:sz w:val="20"/>
        </w:rPr>
        <w:t>Skybot</w:t>
      </w:r>
      <w:r w:rsidR="00996CDD">
        <w:rPr>
          <w:b/>
          <w:noProof/>
          <w:sz w:val="20"/>
        </w:rPr>
        <w:t xml:space="preserve"> auf der LogiMAT 2026</w:t>
      </w:r>
    </w:p>
    <w:p w14:paraId="042F91DC" w14:textId="410FE55F" w:rsidR="00743B6B" w:rsidRDefault="000C1737" w:rsidP="00CE1FE3">
      <w:pPr>
        <w:spacing w:line="360" w:lineRule="auto"/>
        <w:rPr>
          <w:b/>
          <w:noProof/>
        </w:rPr>
      </w:pPr>
      <w:r>
        <w:rPr>
          <w:b/>
          <w:noProof/>
          <w:sz w:val="28"/>
          <w:szCs w:val="28"/>
        </w:rPr>
        <w:t>D</w:t>
      </w:r>
      <w:r w:rsidR="00680DCC">
        <w:rPr>
          <w:b/>
          <w:noProof/>
          <w:sz w:val="28"/>
          <w:szCs w:val="28"/>
        </w:rPr>
        <w:t>er</w:t>
      </w:r>
      <w:r>
        <w:rPr>
          <w:b/>
          <w:noProof/>
          <w:sz w:val="28"/>
          <w:szCs w:val="28"/>
        </w:rPr>
        <w:t xml:space="preserve"> w</w:t>
      </w:r>
      <w:r w:rsidR="001746CA">
        <w:rPr>
          <w:b/>
          <w:noProof/>
          <w:sz w:val="28"/>
          <w:szCs w:val="28"/>
        </w:rPr>
        <w:t xml:space="preserve">eltweit erste </w:t>
      </w:r>
      <w:r w:rsidR="00664B6E">
        <w:rPr>
          <w:b/>
          <w:noProof/>
          <w:sz w:val="28"/>
          <w:szCs w:val="28"/>
        </w:rPr>
        <w:t>Industrier</w:t>
      </w:r>
      <w:r w:rsidR="001746CA">
        <w:rPr>
          <w:b/>
          <w:noProof/>
          <w:sz w:val="28"/>
          <w:szCs w:val="28"/>
        </w:rPr>
        <w:t>oboter</w:t>
      </w:r>
      <w:r>
        <w:rPr>
          <w:b/>
          <w:noProof/>
          <w:sz w:val="28"/>
          <w:szCs w:val="28"/>
        </w:rPr>
        <w:t xml:space="preserve"> </w:t>
      </w:r>
      <w:r w:rsidR="00CF19A0">
        <w:rPr>
          <w:b/>
          <w:noProof/>
          <w:sz w:val="28"/>
          <w:szCs w:val="28"/>
        </w:rPr>
        <w:t>mit unendlichem Freiheitsgrad</w:t>
      </w:r>
    </w:p>
    <w:p w14:paraId="08D2B6C4" w14:textId="77777777" w:rsidR="00205113" w:rsidRPr="00CE1FE3" w:rsidRDefault="00205113" w:rsidP="00743B6B">
      <w:pPr>
        <w:spacing w:line="360" w:lineRule="auto"/>
        <w:rPr>
          <w:b/>
          <w:noProof/>
          <w:sz w:val="28"/>
          <w:szCs w:val="28"/>
        </w:rPr>
      </w:pPr>
    </w:p>
    <w:p w14:paraId="63160EA0" w14:textId="504C66FC" w:rsidR="0050051C" w:rsidRDefault="00996CDD" w:rsidP="00743B6B">
      <w:pPr>
        <w:spacing w:line="360" w:lineRule="auto"/>
        <w:rPr>
          <w:b/>
          <w:noProof/>
        </w:rPr>
      </w:pPr>
      <w:bookmarkStart w:id="0" w:name="_Hlk187826176"/>
      <w:r>
        <w:rPr>
          <w:b/>
          <w:noProof/>
        </w:rPr>
        <w:t>Stuttgart/Ostrhauderfehn</w:t>
      </w:r>
      <w:r w:rsidR="00C37389">
        <w:rPr>
          <w:b/>
          <w:noProof/>
        </w:rPr>
        <w:t xml:space="preserve">, </w:t>
      </w:r>
      <w:r w:rsidR="004F1514">
        <w:rPr>
          <w:b/>
          <w:noProof/>
        </w:rPr>
        <w:t>24</w:t>
      </w:r>
      <w:r w:rsidR="00C37389">
        <w:rPr>
          <w:b/>
          <w:noProof/>
        </w:rPr>
        <w:t>.0</w:t>
      </w:r>
      <w:r w:rsidR="004F1514">
        <w:rPr>
          <w:b/>
          <w:noProof/>
        </w:rPr>
        <w:t>3</w:t>
      </w:r>
      <w:r w:rsidR="00C37389">
        <w:rPr>
          <w:b/>
          <w:noProof/>
        </w:rPr>
        <w:t xml:space="preserve">.2026. </w:t>
      </w:r>
      <w:r w:rsidR="001746CA">
        <w:rPr>
          <w:b/>
          <w:noProof/>
        </w:rPr>
        <w:t xml:space="preserve">Mit Skybot </w:t>
      </w:r>
      <w:r w:rsidR="00EC33BC">
        <w:rPr>
          <w:b/>
          <w:noProof/>
        </w:rPr>
        <w:t xml:space="preserve">debütiert </w:t>
      </w:r>
      <w:r w:rsidR="001746CA">
        <w:rPr>
          <w:b/>
          <w:noProof/>
        </w:rPr>
        <w:t xml:space="preserve">auf der LogiMAT </w:t>
      </w:r>
      <w:r w:rsidR="00EC33BC">
        <w:rPr>
          <w:b/>
          <w:noProof/>
        </w:rPr>
        <w:t xml:space="preserve">2026 </w:t>
      </w:r>
      <w:r w:rsidR="001746CA">
        <w:rPr>
          <w:b/>
          <w:noProof/>
        </w:rPr>
        <w:t>d</w:t>
      </w:r>
      <w:r w:rsidR="00EC33BC">
        <w:rPr>
          <w:b/>
          <w:noProof/>
        </w:rPr>
        <w:t>as</w:t>
      </w:r>
      <w:r w:rsidR="001746CA">
        <w:rPr>
          <w:b/>
          <w:noProof/>
        </w:rPr>
        <w:t xml:space="preserve"> weltweit erste </w:t>
      </w:r>
      <w:r w:rsidR="000C1737">
        <w:rPr>
          <w:b/>
          <w:noProof/>
        </w:rPr>
        <w:t>multi</w:t>
      </w:r>
      <w:r w:rsidR="003A1D81">
        <w:rPr>
          <w:b/>
          <w:noProof/>
        </w:rPr>
        <w:t xml:space="preserve">dimensionale </w:t>
      </w:r>
      <w:r w:rsidR="001746CA">
        <w:rPr>
          <w:b/>
          <w:noProof/>
        </w:rPr>
        <w:t xml:space="preserve">Robotersystem </w:t>
      </w:r>
      <w:r w:rsidR="00030492">
        <w:rPr>
          <w:b/>
          <w:noProof/>
        </w:rPr>
        <w:t>in Form eines</w:t>
      </w:r>
      <w:r w:rsidR="001746CA">
        <w:rPr>
          <w:b/>
          <w:noProof/>
        </w:rPr>
        <w:t xml:space="preserve"> E</w:t>
      </w:r>
      <w:r w:rsidR="000C1737">
        <w:rPr>
          <w:b/>
          <w:noProof/>
        </w:rPr>
        <w:t>lektrohängebahn</w:t>
      </w:r>
      <w:r w:rsidR="001746CA">
        <w:rPr>
          <w:b/>
          <w:noProof/>
        </w:rPr>
        <w:t>-</w:t>
      </w:r>
      <w:r w:rsidR="00030492">
        <w:rPr>
          <w:b/>
          <w:noProof/>
        </w:rPr>
        <w:t>Fahrzeugs</w:t>
      </w:r>
      <w:r w:rsidR="001746CA">
        <w:rPr>
          <w:b/>
          <w:noProof/>
        </w:rPr>
        <w:t xml:space="preserve"> für hochautomatisierte </w:t>
      </w:r>
      <w:r w:rsidR="001E14F8">
        <w:rPr>
          <w:b/>
          <w:noProof/>
        </w:rPr>
        <w:t>Intral</w:t>
      </w:r>
      <w:r w:rsidR="001746CA">
        <w:rPr>
          <w:b/>
          <w:noProof/>
        </w:rPr>
        <w:t xml:space="preserve">ogistik- und Montagelösungen. </w:t>
      </w:r>
      <w:r w:rsidR="003A1D81">
        <w:rPr>
          <w:b/>
          <w:noProof/>
        </w:rPr>
        <w:t>Die Kombination aus autonom gesteuerter</w:t>
      </w:r>
      <w:r w:rsidR="00680DCC">
        <w:rPr>
          <w:b/>
          <w:noProof/>
        </w:rPr>
        <w:t xml:space="preserve">, KI-basierter </w:t>
      </w:r>
      <w:r w:rsidR="003A1D81">
        <w:rPr>
          <w:b/>
          <w:noProof/>
        </w:rPr>
        <w:t xml:space="preserve">Robotik und bewährter Skyrail-Technologie </w:t>
      </w:r>
      <w:r w:rsidR="00B21C32">
        <w:rPr>
          <w:b/>
          <w:noProof/>
        </w:rPr>
        <w:t>ermöglicht stabile Prozesse im Bereich Kommissionierung</w:t>
      </w:r>
      <w:r w:rsidR="00051734">
        <w:rPr>
          <w:b/>
          <w:noProof/>
        </w:rPr>
        <w:t>, Palettierung</w:t>
      </w:r>
      <w:r w:rsidR="00B21C32">
        <w:rPr>
          <w:b/>
          <w:noProof/>
        </w:rPr>
        <w:t xml:space="preserve"> und Produktionsversorgung ohne menschlichen Eingriff. </w:t>
      </w:r>
      <w:r w:rsidR="009004EA">
        <w:rPr>
          <w:b/>
          <w:noProof/>
        </w:rPr>
        <w:t xml:space="preserve">Unabhängig davon, ob nun ein klassischer </w:t>
      </w:r>
      <w:r w:rsidR="00664B6E">
        <w:rPr>
          <w:b/>
          <w:noProof/>
        </w:rPr>
        <w:t>Gelenk</w:t>
      </w:r>
      <w:r w:rsidR="009004EA">
        <w:rPr>
          <w:b/>
          <w:noProof/>
        </w:rPr>
        <w:t xml:space="preserve">armroboter oder ein hochdynamisches Zweiachsportal zum Einsatz kommt, </w:t>
      </w:r>
      <w:r w:rsidR="00EC33BC">
        <w:rPr>
          <w:b/>
          <w:noProof/>
        </w:rPr>
        <w:t xml:space="preserve">SEH Engineering verleiht so jedem automatischen Handling- und Bearbeitungssystem buchstäblich </w:t>
      </w:r>
      <w:r w:rsidR="009004EA">
        <w:rPr>
          <w:b/>
          <w:noProof/>
        </w:rPr>
        <w:t>„Beine“</w:t>
      </w:r>
      <w:r w:rsidR="00680DCC">
        <w:rPr>
          <w:b/>
          <w:noProof/>
        </w:rPr>
        <w:t>, selbst in der bis dato noch nie realisierten vertikalen Bewegung</w:t>
      </w:r>
      <w:r w:rsidR="009004EA">
        <w:rPr>
          <w:b/>
          <w:noProof/>
        </w:rPr>
        <w:t>. Die</w:t>
      </w:r>
      <w:r w:rsidR="00EC33BC">
        <w:rPr>
          <w:b/>
          <w:noProof/>
        </w:rPr>
        <w:t>se</w:t>
      </w:r>
      <w:r w:rsidR="009004EA">
        <w:rPr>
          <w:b/>
          <w:noProof/>
        </w:rPr>
        <w:t xml:space="preserve"> </w:t>
      </w:r>
      <w:r w:rsidR="00EC33BC">
        <w:rPr>
          <w:b/>
          <w:noProof/>
        </w:rPr>
        <w:t xml:space="preserve">Mobilität </w:t>
      </w:r>
      <w:r w:rsidR="009004EA">
        <w:rPr>
          <w:b/>
          <w:noProof/>
        </w:rPr>
        <w:t xml:space="preserve">erhöht </w:t>
      </w:r>
      <w:r w:rsidR="00EA7A68">
        <w:rPr>
          <w:b/>
          <w:noProof/>
        </w:rPr>
        <w:t xml:space="preserve">nicht nur die Flexibilität im Lager, sondern auch in der Produktion; denn das Skybot-System lässt sich </w:t>
      </w:r>
      <w:r w:rsidR="009004EA" w:rsidRPr="009004EA">
        <w:rPr>
          <w:b/>
          <w:noProof/>
        </w:rPr>
        <w:t xml:space="preserve">individuell auf die Anforderungen </w:t>
      </w:r>
      <w:r w:rsidR="00EA7A68">
        <w:rPr>
          <w:b/>
          <w:noProof/>
        </w:rPr>
        <w:t>der zu</w:t>
      </w:r>
      <w:r w:rsidR="009004EA" w:rsidRPr="009004EA">
        <w:rPr>
          <w:b/>
          <w:noProof/>
        </w:rPr>
        <w:t xml:space="preserve"> automatisierenden Prozesse oder </w:t>
      </w:r>
      <w:r w:rsidR="00EA7A68">
        <w:rPr>
          <w:b/>
          <w:noProof/>
        </w:rPr>
        <w:t>Anlagen</w:t>
      </w:r>
      <w:r w:rsidR="009004EA" w:rsidRPr="009004EA">
        <w:rPr>
          <w:b/>
          <w:noProof/>
        </w:rPr>
        <w:t xml:space="preserve"> </w:t>
      </w:r>
      <w:r w:rsidR="00EA7A68">
        <w:rPr>
          <w:b/>
          <w:noProof/>
        </w:rPr>
        <w:t>trimmen</w:t>
      </w:r>
      <w:r w:rsidR="009004EA" w:rsidRPr="009004EA">
        <w:rPr>
          <w:b/>
          <w:noProof/>
        </w:rPr>
        <w:t>.</w:t>
      </w:r>
    </w:p>
    <w:p w14:paraId="76DEAB24" w14:textId="77777777" w:rsidR="0050051C" w:rsidRDefault="0050051C" w:rsidP="00743B6B">
      <w:pPr>
        <w:spacing w:line="360" w:lineRule="auto"/>
        <w:rPr>
          <w:b/>
          <w:noProof/>
        </w:rPr>
      </w:pPr>
    </w:p>
    <w:p w14:paraId="3C6B8D07" w14:textId="0252348E" w:rsidR="00582800" w:rsidRDefault="00051734" w:rsidP="00743B6B">
      <w:pPr>
        <w:spacing w:line="360" w:lineRule="auto"/>
        <w:rPr>
          <w:bCs/>
          <w:noProof/>
        </w:rPr>
      </w:pPr>
      <w:r>
        <w:rPr>
          <w:bCs/>
          <w:noProof/>
        </w:rPr>
        <w:t xml:space="preserve">Schon bisher konnte ein Roboter mit einer Linearachse in Form einer Schiene etc. ausgestattet werden, um den Arbeitsradius zu erhöhen. </w:t>
      </w:r>
      <w:r w:rsidR="00664B6E" w:rsidRPr="00664B6E">
        <w:rPr>
          <w:bCs/>
          <w:noProof/>
        </w:rPr>
        <w:t xml:space="preserve">Die Paarung von Roboter und Skyrail </w:t>
      </w:r>
      <w:r>
        <w:rPr>
          <w:bCs/>
          <w:noProof/>
        </w:rPr>
        <w:t xml:space="preserve">geht noch einen Schritt weiter; denn sie </w:t>
      </w:r>
      <w:r w:rsidR="00664B6E" w:rsidRPr="00664B6E">
        <w:rPr>
          <w:bCs/>
          <w:noProof/>
        </w:rPr>
        <w:t>ermöglicht erstmals ein System</w:t>
      </w:r>
      <w:r>
        <w:rPr>
          <w:bCs/>
          <w:noProof/>
        </w:rPr>
        <w:t>, das</w:t>
      </w:r>
      <w:r w:rsidR="00664B6E" w:rsidRPr="00664B6E">
        <w:rPr>
          <w:bCs/>
          <w:noProof/>
        </w:rPr>
        <w:t xml:space="preserve"> </w:t>
      </w:r>
      <w:r w:rsidR="00582800">
        <w:rPr>
          <w:bCs/>
          <w:noProof/>
        </w:rPr>
        <w:t>absolute</w:t>
      </w:r>
      <w:r w:rsidR="00664B6E" w:rsidRPr="00664B6E">
        <w:rPr>
          <w:bCs/>
          <w:noProof/>
        </w:rPr>
        <w:t xml:space="preserve"> Höhenunabhängigkeit</w:t>
      </w:r>
      <w:r>
        <w:rPr>
          <w:bCs/>
          <w:noProof/>
        </w:rPr>
        <w:t xml:space="preserve"> besitzt</w:t>
      </w:r>
      <w:r w:rsidR="00664B6E" w:rsidRPr="00664B6E">
        <w:rPr>
          <w:bCs/>
          <w:noProof/>
        </w:rPr>
        <w:t>.</w:t>
      </w:r>
      <w:r w:rsidR="00664B6E">
        <w:rPr>
          <w:bCs/>
          <w:noProof/>
        </w:rPr>
        <w:t xml:space="preserve"> </w:t>
      </w:r>
      <w:r>
        <w:rPr>
          <w:bCs/>
          <w:noProof/>
        </w:rPr>
        <w:t xml:space="preserve">Insofern kommt bei Skybot noch ein </w:t>
      </w:r>
      <w:r w:rsidR="00744B82">
        <w:rPr>
          <w:bCs/>
          <w:noProof/>
        </w:rPr>
        <w:t>zusätzlicher</w:t>
      </w:r>
      <w:r w:rsidR="008A1FE1">
        <w:rPr>
          <w:bCs/>
          <w:noProof/>
        </w:rPr>
        <w:t xml:space="preserve"> Freiheitsgrad (</w:t>
      </w:r>
      <w:r w:rsidR="00744B82" w:rsidRPr="00744B82">
        <w:rPr>
          <w:bCs/>
          <w:noProof/>
        </w:rPr>
        <w:t>DoF</w:t>
      </w:r>
      <w:r w:rsidR="00744B82">
        <w:rPr>
          <w:bCs/>
          <w:noProof/>
        </w:rPr>
        <w:t>=“</w:t>
      </w:r>
      <w:r w:rsidR="00744B82" w:rsidRPr="00744B82">
        <w:rPr>
          <w:noProof/>
        </w:rPr>
        <w:t>degree of freedom“</w:t>
      </w:r>
      <w:r w:rsidR="008A1FE1" w:rsidRPr="00744B82">
        <w:rPr>
          <w:noProof/>
        </w:rPr>
        <w:t>)</w:t>
      </w:r>
      <w:r w:rsidR="008A1FE1">
        <w:rPr>
          <w:bCs/>
          <w:noProof/>
        </w:rPr>
        <w:t xml:space="preserve"> hinzu. </w:t>
      </w:r>
      <w:r w:rsidR="006265E6">
        <w:rPr>
          <w:bCs/>
          <w:noProof/>
        </w:rPr>
        <w:t>Theoretisch</w:t>
      </w:r>
      <w:r w:rsidR="00744B82">
        <w:rPr>
          <w:bCs/>
          <w:noProof/>
        </w:rPr>
        <w:t xml:space="preserve"> erweitert SEH Engineering mit Hilfe der Skyrail-Schiene die </w:t>
      </w:r>
      <w:r w:rsidR="006265E6">
        <w:rPr>
          <w:bCs/>
          <w:noProof/>
        </w:rPr>
        <w:t xml:space="preserve">typartbedingt </w:t>
      </w:r>
      <w:r w:rsidR="00744B82">
        <w:rPr>
          <w:bCs/>
          <w:noProof/>
        </w:rPr>
        <w:t xml:space="preserve">beschränkte Reichweite </w:t>
      </w:r>
      <w:r w:rsidR="006265E6">
        <w:rPr>
          <w:bCs/>
          <w:noProof/>
        </w:rPr>
        <w:t>von</w:t>
      </w:r>
      <w:r w:rsidR="00744B82">
        <w:rPr>
          <w:bCs/>
          <w:noProof/>
        </w:rPr>
        <w:t xml:space="preserve"> Gelenkroboter</w:t>
      </w:r>
      <w:r w:rsidR="006265E6">
        <w:rPr>
          <w:bCs/>
          <w:noProof/>
        </w:rPr>
        <w:t>n</w:t>
      </w:r>
      <w:r w:rsidR="00744B82">
        <w:rPr>
          <w:bCs/>
          <w:noProof/>
        </w:rPr>
        <w:t xml:space="preserve"> bis ins Unendliche.</w:t>
      </w:r>
    </w:p>
    <w:p w14:paraId="0BAE2F11" w14:textId="77777777" w:rsidR="00582800" w:rsidRDefault="00582800" w:rsidP="00743B6B">
      <w:pPr>
        <w:spacing w:line="360" w:lineRule="auto"/>
        <w:rPr>
          <w:bCs/>
          <w:noProof/>
        </w:rPr>
      </w:pPr>
    </w:p>
    <w:p w14:paraId="36A8ECD0" w14:textId="0AA1C9C5" w:rsidR="00936528" w:rsidRDefault="007044F2" w:rsidP="00743B6B">
      <w:pPr>
        <w:spacing w:line="360" w:lineRule="auto"/>
        <w:rPr>
          <w:bCs/>
          <w:noProof/>
        </w:rPr>
      </w:pPr>
      <w:r>
        <w:rPr>
          <w:bCs/>
          <w:noProof/>
        </w:rPr>
        <w:t>Gelenkroboter</w:t>
      </w:r>
      <w:r w:rsidR="006265E6">
        <w:rPr>
          <w:bCs/>
          <w:noProof/>
        </w:rPr>
        <w:t xml:space="preserve"> werden jetzt in jeder Hinsicht mobil. </w:t>
      </w:r>
      <w:r w:rsidR="00605976">
        <w:rPr>
          <w:bCs/>
          <w:noProof/>
        </w:rPr>
        <w:t>Diese Fähigkeit gilt nicht nur für die vertikale Bewegung oder das komplette Befahren von Strecken-Layouts mit mehreren Kurvenradien</w:t>
      </w:r>
      <w:r w:rsidR="00582800">
        <w:rPr>
          <w:bCs/>
          <w:noProof/>
        </w:rPr>
        <w:t xml:space="preserve">. </w:t>
      </w:r>
      <w:r w:rsidR="00605976">
        <w:rPr>
          <w:bCs/>
          <w:noProof/>
        </w:rPr>
        <w:t>S</w:t>
      </w:r>
      <w:r w:rsidR="00744B82">
        <w:rPr>
          <w:bCs/>
          <w:noProof/>
        </w:rPr>
        <w:t>ofern es das An</w:t>
      </w:r>
      <w:r w:rsidR="00901A0B">
        <w:rPr>
          <w:bCs/>
          <w:noProof/>
        </w:rPr>
        <w:t>wendung</w:t>
      </w:r>
      <w:r w:rsidR="00744B82">
        <w:rPr>
          <w:bCs/>
          <w:noProof/>
        </w:rPr>
        <w:t>sprofil verlangt</w:t>
      </w:r>
      <w:r w:rsidR="00605976">
        <w:rPr>
          <w:bCs/>
          <w:noProof/>
        </w:rPr>
        <w:t>, kann ein</w:t>
      </w:r>
      <w:r w:rsidR="00744B82">
        <w:rPr>
          <w:bCs/>
          <w:noProof/>
        </w:rPr>
        <w:t xml:space="preserve"> </w:t>
      </w:r>
      <w:r w:rsidR="00156F6B">
        <w:rPr>
          <w:bCs/>
          <w:noProof/>
        </w:rPr>
        <w:t xml:space="preserve">Skybot </w:t>
      </w:r>
      <w:r w:rsidR="00744B82">
        <w:rPr>
          <w:bCs/>
          <w:noProof/>
        </w:rPr>
        <w:t>selbst größere Distanzen zurücklegen</w:t>
      </w:r>
      <w:r w:rsidR="006265E6">
        <w:rPr>
          <w:bCs/>
          <w:noProof/>
        </w:rPr>
        <w:t xml:space="preserve"> und </w:t>
      </w:r>
      <w:r w:rsidR="004874F2">
        <w:rPr>
          <w:bCs/>
          <w:noProof/>
        </w:rPr>
        <w:lastRenderedPageBreak/>
        <w:t xml:space="preserve">Hallensektoren überbrücken, deren Fußbodenareale anderweitig belegt sind. Gleichzeitig kann die von SEH Engineering entwickelte Innovation </w:t>
      </w:r>
      <w:r w:rsidR="00901A0B">
        <w:rPr>
          <w:bCs/>
          <w:noProof/>
        </w:rPr>
        <w:t>ganz nach Bedarf</w:t>
      </w:r>
      <w:r w:rsidR="006265E6">
        <w:rPr>
          <w:bCs/>
          <w:noProof/>
        </w:rPr>
        <w:t xml:space="preserve"> </w:t>
      </w:r>
      <w:r w:rsidR="00744B82">
        <w:rPr>
          <w:bCs/>
          <w:noProof/>
        </w:rPr>
        <w:t xml:space="preserve">in zwei völlig unterschiedlichen </w:t>
      </w:r>
      <w:r w:rsidR="006265E6">
        <w:rPr>
          <w:bCs/>
          <w:noProof/>
        </w:rPr>
        <w:t>Fertigungs</w:t>
      </w:r>
      <w:r w:rsidR="00744B82">
        <w:rPr>
          <w:bCs/>
          <w:noProof/>
        </w:rPr>
        <w:t>be</w:t>
      </w:r>
      <w:r w:rsidR="006265E6">
        <w:rPr>
          <w:bCs/>
          <w:noProof/>
        </w:rPr>
        <w:t>reichen oder Lagerzonen eingesetzt werden.</w:t>
      </w:r>
      <w:r w:rsidR="005968F5">
        <w:rPr>
          <w:bCs/>
          <w:noProof/>
        </w:rPr>
        <w:t xml:space="preserve"> </w:t>
      </w:r>
      <w:r w:rsidR="00195E9C">
        <w:rPr>
          <w:bCs/>
          <w:noProof/>
        </w:rPr>
        <w:t xml:space="preserve">Zudem lässt sich mit Hilfe von Skybot eine schnelle und flexible Verknüpfung von First und Second Packaging realisieren. </w:t>
      </w:r>
      <w:r w:rsidR="00936528">
        <w:rPr>
          <w:bCs/>
          <w:noProof/>
        </w:rPr>
        <w:t xml:space="preserve">Dank der Skyrail-eigenen Steigfähigkeit </w:t>
      </w:r>
      <w:r w:rsidR="005968F5">
        <w:rPr>
          <w:bCs/>
          <w:noProof/>
        </w:rPr>
        <w:t xml:space="preserve">funktioniert </w:t>
      </w:r>
      <w:r w:rsidR="00936528">
        <w:rPr>
          <w:bCs/>
          <w:noProof/>
        </w:rPr>
        <w:t xml:space="preserve">dies </w:t>
      </w:r>
      <w:r w:rsidR="005968F5">
        <w:rPr>
          <w:bCs/>
          <w:noProof/>
        </w:rPr>
        <w:t>sogar, wenn sich die jeweiligen Destinationen auf unterschiedlichen Höhenniveaus oder auf unterschiedlichen Etagen befinden.</w:t>
      </w:r>
      <w:r w:rsidR="005C1074">
        <w:rPr>
          <w:bCs/>
          <w:noProof/>
        </w:rPr>
        <w:t xml:space="preserve"> </w:t>
      </w:r>
      <w:r w:rsidR="00195E9C">
        <w:rPr>
          <w:bCs/>
          <w:noProof/>
        </w:rPr>
        <w:t xml:space="preserve">Auch das Überfahren von Tauchbecken und das </w:t>
      </w:r>
      <w:r w:rsidR="00936528">
        <w:rPr>
          <w:bCs/>
          <w:noProof/>
        </w:rPr>
        <w:t xml:space="preserve">selektive </w:t>
      </w:r>
      <w:r w:rsidR="00195E9C">
        <w:rPr>
          <w:bCs/>
          <w:noProof/>
        </w:rPr>
        <w:t xml:space="preserve">Eintauchen von zu beschichtenden </w:t>
      </w:r>
      <w:r w:rsidR="00936528">
        <w:rPr>
          <w:bCs/>
          <w:noProof/>
        </w:rPr>
        <w:t>Werkstücken ist jederzeit als Anwendung denkbar.</w:t>
      </w:r>
    </w:p>
    <w:p w14:paraId="362B8FCF" w14:textId="77777777" w:rsidR="00936528" w:rsidRDefault="00936528" w:rsidP="00743B6B">
      <w:pPr>
        <w:spacing w:line="360" w:lineRule="auto"/>
        <w:rPr>
          <w:bCs/>
          <w:noProof/>
        </w:rPr>
      </w:pPr>
    </w:p>
    <w:p w14:paraId="2D4EFCC2" w14:textId="4D237C6B" w:rsidR="006265E6" w:rsidRDefault="00936528" w:rsidP="00743B6B">
      <w:pPr>
        <w:spacing w:line="360" w:lineRule="auto"/>
        <w:rPr>
          <w:bCs/>
          <w:noProof/>
        </w:rPr>
      </w:pPr>
      <w:r>
        <w:rPr>
          <w:bCs/>
          <w:noProof/>
        </w:rPr>
        <w:t xml:space="preserve">Wie alle Systeme, die zu der jetzt </w:t>
      </w:r>
      <w:r w:rsidR="00CF19A0">
        <w:rPr>
          <w:bCs/>
          <w:noProof/>
        </w:rPr>
        <w:t xml:space="preserve">auf der LogiMAT 2026 </w:t>
      </w:r>
      <w:r>
        <w:rPr>
          <w:bCs/>
          <w:noProof/>
        </w:rPr>
        <w:t>eingeführten Submarke „SEH Skyline“ zählen, ist Skybot darauf ausgerichtet, auch in Bestandsimmobilien installiert zu werden. Damit ist das System eine Option für mittlere und kleinere Betriebe, die bei vergleichsweise minimalem Investitionsaufwand jetzt ihre Prozesse automatisieren wollen.</w:t>
      </w:r>
    </w:p>
    <w:bookmarkEnd w:id="0"/>
    <w:p w14:paraId="596E2D09" w14:textId="53E7474F" w:rsidR="00A31527" w:rsidRDefault="00A31527">
      <w:pPr>
        <w:rPr>
          <w:b/>
          <w:noProof/>
        </w:rPr>
      </w:pPr>
    </w:p>
    <w:p w14:paraId="359D2CEC" w14:textId="77777777" w:rsidR="00E5032B" w:rsidRDefault="00E5032B">
      <w:pPr>
        <w:rPr>
          <w:b/>
          <w:noProof/>
        </w:rPr>
      </w:pPr>
    </w:p>
    <w:p w14:paraId="0F9949F0" w14:textId="77777777" w:rsidR="00707486" w:rsidRDefault="00707486" w:rsidP="00743B6B">
      <w:pPr>
        <w:spacing w:line="360" w:lineRule="auto"/>
        <w:rPr>
          <w:b/>
          <w:noProof/>
        </w:rPr>
      </w:pPr>
    </w:p>
    <w:p w14:paraId="4DBFE226" w14:textId="5E14A797" w:rsidR="0083720D" w:rsidRPr="00063394" w:rsidRDefault="0083720D" w:rsidP="00743B6B">
      <w:pPr>
        <w:spacing w:line="360" w:lineRule="auto"/>
        <w:rPr>
          <w:b/>
          <w:noProof/>
        </w:rPr>
      </w:pPr>
      <w:r w:rsidRPr="00063394">
        <w:rPr>
          <w:b/>
          <w:noProof/>
        </w:rPr>
        <w:t>Bildunterschriften</w:t>
      </w:r>
    </w:p>
    <w:p w14:paraId="34347DE9" w14:textId="77777777" w:rsidR="00EF23DE" w:rsidRDefault="00EF23DE" w:rsidP="00743B6B">
      <w:pPr>
        <w:spacing w:line="360" w:lineRule="auto"/>
        <w:rPr>
          <w:b/>
          <w:noProof/>
          <w:sz w:val="20"/>
        </w:rPr>
      </w:pPr>
      <w:bookmarkStart w:id="1" w:name="_Hlk187825671"/>
    </w:p>
    <w:p w14:paraId="6A5ED81F" w14:textId="5E90C26E" w:rsidR="00D51950" w:rsidRDefault="00590F5E" w:rsidP="00743B6B">
      <w:pPr>
        <w:spacing w:line="360" w:lineRule="auto"/>
        <w:rPr>
          <w:b/>
          <w:noProof/>
          <w:sz w:val="20"/>
        </w:rPr>
      </w:pPr>
      <w:r>
        <w:rPr>
          <w:b/>
          <w:noProof/>
          <w:sz w:val="20"/>
        </w:rPr>
        <w:drawing>
          <wp:inline distT="0" distB="0" distL="0" distR="0" wp14:anchorId="727FEDC5" wp14:editId="21FE971B">
            <wp:extent cx="3042557" cy="2253746"/>
            <wp:effectExtent l="0" t="0" r="5715" b="0"/>
            <wp:docPr id="33037424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374247" name="Grafik 330374247"/>
                    <pic:cNvPicPr/>
                  </pic:nvPicPr>
                  <pic:blipFill>
                    <a:blip r:embed="rId8">
                      <a:extLst>
                        <a:ext uri="{28A0092B-C50C-407E-A947-70E740481C1C}">
                          <a14:useLocalDpi xmlns:a14="http://schemas.microsoft.com/office/drawing/2010/main" val="0"/>
                        </a:ext>
                      </a:extLst>
                    </a:blip>
                    <a:stretch>
                      <a:fillRect/>
                    </a:stretch>
                  </pic:blipFill>
                  <pic:spPr>
                    <a:xfrm>
                      <a:off x="0" y="0"/>
                      <a:ext cx="3061584" cy="2267840"/>
                    </a:xfrm>
                    <a:prstGeom prst="rect">
                      <a:avLst/>
                    </a:prstGeom>
                  </pic:spPr>
                </pic:pic>
              </a:graphicData>
            </a:graphic>
          </wp:inline>
        </w:drawing>
      </w:r>
    </w:p>
    <w:p w14:paraId="52082A32" w14:textId="318A8F48" w:rsidR="00D51950" w:rsidRDefault="00D51950" w:rsidP="00D51950">
      <w:pPr>
        <w:tabs>
          <w:tab w:val="left" w:pos="5103"/>
        </w:tabs>
        <w:spacing w:line="360" w:lineRule="auto"/>
        <w:rPr>
          <w:b/>
          <w:noProof/>
          <w:sz w:val="16"/>
          <w:szCs w:val="16"/>
        </w:rPr>
      </w:pPr>
      <w:r w:rsidRPr="00FC011D">
        <w:rPr>
          <w:b/>
          <w:noProof/>
          <w:sz w:val="16"/>
          <w:szCs w:val="16"/>
        </w:rPr>
        <w:t>((</w:t>
      </w:r>
      <w:r w:rsidR="003844B2" w:rsidRPr="003844B2">
        <w:rPr>
          <w:b/>
          <w:noProof/>
          <w:sz w:val="16"/>
          <w:szCs w:val="16"/>
        </w:rPr>
        <w:t>SEH_</w:t>
      </w:r>
      <w:r w:rsidR="002F35C5">
        <w:rPr>
          <w:b/>
          <w:noProof/>
          <w:sz w:val="16"/>
          <w:szCs w:val="16"/>
        </w:rPr>
        <w:t>Sky</w:t>
      </w:r>
      <w:r w:rsidR="00590F5E">
        <w:rPr>
          <w:b/>
          <w:noProof/>
          <w:sz w:val="16"/>
          <w:szCs w:val="16"/>
        </w:rPr>
        <w:t>bot</w:t>
      </w:r>
      <w:r w:rsidR="002F35C5">
        <w:rPr>
          <w:b/>
          <w:noProof/>
          <w:sz w:val="16"/>
          <w:szCs w:val="16"/>
        </w:rPr>
        <w:t>_</w:t>
      </w:r>
      <w:r w:rsidR="00590F5E">
        <w:rPr>
          <w:b/>
          <w:noProof/>
          <w:sz w:val="16"/>
          <w:szCs w:val="16"/>
        </w:rPr>
        <w:t>Standard</w:t>
      </w:r>
      <w:r w:rsidR="003844B2" w:rsidRPr="003844B2">
        <w:rPr>
          <w:b/>
          <w:noProof/>
          <w:sz w:val="16"/>
          <w:szCs w:val="16"/>
        </w:rPr>
        <w:t>.jpg</w:t>
      </w:r>
      <w:r>
        <w:rPr>
          <w:b/>
          <w:noProof/>
          <w:sz w:val="16"/>
          <w:szCs w:val="16"/>
        </w:rPr>
        <w:t>))</w:t>
      </w:r>
    </w:p>
    <w:p w14:paraId="1E479F7A" w14:textId="2A99457E" w:rsidR="00D51950" w:rsidRDefault="001E14F8" w:rsidP="00D51950">
      <w:pPr>
        <w:tabs>
          <w:tab w:val="left" w:pos="5387"/>
        </w:tabs>
        <w:spacing w:line="360" w:lineRule="auto"/>
        <w:rPr>
          <w:b/>
          <w:noProof/>
          <w:sz w:val="20"/>
        </w:rPr>
      </w:pPr>
      <w:r>
        <w:rPr>
          <w:b/>
          <w:noProof/>
          <w:sz w:val="20"/>
        </w:rPr>
        <w:t>Mehr</w:t>
      </w:r>
      <w:r w:rsidR="00590F5E">
        <w:rPr>
          <w:b/>
          <w:noProof/>
          <w:sz w:val="20"/>
        </w:rPr>
        <w:t xml:space="preserve"> Freiheitsgrade für </w:t>
      </w:r>
      <w:r>
        <w:rPr>
          <w:b/>
          <w:noProof/>
          <w:sz w:val="20"/>
        </w:rPr>
        <w:t>Gelenkarmr</w:t>
      </w:r>
      <w:r w:rsidR="00590F5E">
        <w:rPr>
          <w:b/>
          <w:noProof/>
          <w:sz w:val="20"/>
        </w:rPr>
        <w:t>oboter: Im Zusammenspiel mit der Skyrail-Technologie erschließt Skybot</w:t>
      </w:r>
      <w:r>
        <w:rPr>
          <w:b/>
          <w:noProof/>
          <w:sz w:val="20"/>
        </w:rPr>
        <w:t xml:space="preserve"> in der Standard-Ausführung neue Möglichkeiten bei der Automatisierung von Intralogistik- und Montageprozessen.</w:t>
      </w:r>
    </w:p>
    <w:p w14:paraId="012D149D" w14:textId="77777777" w:rsidR="00D51950" w:rsidRDefault="00D51950" w:rsidP="00743B6B">
      <w:pPr>
        <w:spacing w:line="360" w:lineRule="auto"/>
        <w:rPr>
          <w:b/>
          <w:noProof/>
          <w:sz w:val="20"/>
        </w:rPr>
      </w:pPr>
    </w:p>
    <w:p w14:paraId="2B25353E" w14:textId="5B74AD84" w:rsidR="00FB3257" w:rsidRDefault="001E14F8" w:rsidP="00743B6B">
      <w:pPr>
        <w:spacing w:line="360" w:lineRule="auto"/>
        <w:rPr>
          <w:b/>
          <w:noProof/>
          <w:sz w:val="20"/>
        </w:rPr>
      </w:pPr>
      <w:r>
        <w:rPr>
          <w:b/>
          <w:noProof/>
          <w:sz w:val="20"/>
        </w:rPr>
        <w:drawing>
          <wp:inline distT="0" distB="0" distL="0" distR="0" wp14:anchorId="26318F2D" wp14:editId="27F15C3C">
            <wp:extent cx="2509157" cy="2283466"/>
            <wp:effectExtent l="0" t="0" r="5715" b="2540"/>
            <wp:docPr id="113823152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31523" name="Grafik 1138231523"/>
                    <pic:cNvPicPr/>
                  </pic:nvPicPr>
                  <pic:blipFill>
                    <a:blip r:embed="rId9">
                      <a:extLst>
                        <a:ext uri="{28A0092B-C50C-407E-A947-70E740481C1C}">
                          <a14:useLocalDpi xmlns:a14="http://schemas.microsoft.com/office/drawing/2010/main" val="0"/>
                        </a:ext>
                      </a:extLst>
                    </a:blip>
                    <a:stretch>
                      <a:fillRect/>
                    </a:stretch>
                  </pic:blipFill>
                  <pic:spPr>
                    <a:xfrm>
                      <a:off x="0" y="0"/>
                      <a:ext cx="2550079" cy="2320708"/>
                    </a:xfrm>
                    <a:prstGeom prst="rect">
                      <a:avLst/>
                    </a:prstGeom>
                  </pic:spPr>
                </pic:pic>
              </a:graphicData>
            </a:graphic>
          </wp:inline>
        </w:drawing>
      </w:r>
    </w:p>
    <w:p w14:paraId="0342D0EA" w14:textId="4CBFC1E7" w:rsidR="00FB3257" w:rsidRPr="00FC011D" w:rsidRDefault="00FB3257" w:rsidP="00FB3257">
      <w:pPr>
        <w:tabs>
          <w:tab w:val="left" w:pos="5103"/>
        </w:tabs>
        <w:spacing w:line="360" w:lineRule="auto"/>
        <w:rPr>
          <w:b/>
          <w:noProof/>
          <w:sz w:val="16"/>
          <w:szCs w:val="16"/>
        </w:rPr>
      </w:pPr>
      <w:r w:rsidRPr="00FC011D">
        <w:rPr>
          <w:b/>
          <w:noProof/>
          <w:sz w:val="16"/>
          <w:szCs w:val="16"/>
        </w:rPr>
        <w:t>((</w:t>
      </w:r>
      <w:r w:rsidR="00E5032B" w:rsidRPr="003844B2">
        <w:rPr>
          <w:b/>
          <w:noProof/>
          <w:sz w:val="16"/>
          <w:szCs w:val="16"/>
        </w:rPr>
        <w:t>SEH_</w:t>
      </w:r>
      <w:r w:rsidR="00E5032B">
        <w:rPr>
          <w:b/>
          <w:noProof/>
          <w:sz w:val="16"/>
          <w:szCs w:val="16"/>
        </w:rPr>
        <w:t>Skybot_Eco</w:t>
      </w:r>
      <w:r>
        <w:rPr>
          <w:b/>
          <w:noProof/>
          <w:sz w:val="16"/>
          <w:szCs w:val="16"/>
        </w:rPr>
        <w:t>.jpg))</w:t>
      </w:r>
    </w:p>
    <w:p w14:paraId="35555DB3" w14:textId="02DC2E42" w:rsidR="00FB3257" w:rsidRDefault="00E5032B" w:rsidP="00FB3257">
      <w:pPr>
        <w:tabs>
          <w:tab w:val="left" w:pos="5387"/>
        </w:tabs>
        <w:spacing w:line="360" w:lineRule="auto"/>
        <w:rPr>
          <w:b/>
          <w:noProof/>
          <w:sz w:val="20"/>
        </w:rPr>
      </w:pPr>
      <w:r>
        <w:rPr>
          <w:b/>
          <w:noProof/>
          <w:sz w:val="20"/>
        </w:rPr>
        <w:t>In jede Richtung verfahrbarer Linearroboter: Die Eco-Version von Skybot bietet flexibles Handling bei zahlreichen Anwendungen.</w:t>
      </w:r>
    </w:p>
    <w:bookmarkEnd w:id="1"/>
    <w:p w14:paraId="5EFBB93A" w14:textId="77777777" w:rsidR="00707486" w:rsidRDefault="00707486" w:rsidP="00743B6B">
      <w:pPr>
        <w:spacing w:line="360" w:lineRule="auto"/>
        <w:rPr>
          <w:b/>
          <w:noProof/>
          <w:sz w:val="20"/>
        </w:rPr>
      </w:pPr>
    </w:p>
    <w:p w14:paraId="23C00F5F" w14:textId="77777777" w:rsidR="003A795C" w:rsidRDefault="003A795C" w:rsidP="00743B6B">
      <w:pPr>
        <w:spacing w:line="360" w:lineRule="auto"/>
        <w:rPr>
          <w:b/>
          <w:noProof/>
          <w:sz w:val="20"/>
        </w:rPr>
      </w:pPr>
    </w:p>
    <w:p w14:paraId="17C03694" w14:textId="77777777" w:rsidR="00E5032B" w:rsidRDefault="00E5032B" w:rsidP="00743B6B">
      <w:pPr>
        <w:spacing w:line="360" w:lineRule="auto"/>
        <w:rPr>
          <w:b/>
          <w:noProof/>
          <w:sz w:val="20"/>
        </w:rPr>
      </w:pPr>
    </w:p>
    <w:p w14:paraId="0884E64F" w14:textId="77777777" w:rsidR="00625537" w:rsidRDefault="00625537" w:rsidP="00743B6B">
      <w:pPr>
        <w:spacing w:line="360" w:lineRule="auto"/>
        <w:rPr>
          <w:b/>
          <w:noProof/>
          <w:szCs w:val="22"/>
        </w:rPr>
      </w:pPr>
      <w:r w:rsidRPr="00625537">
        <w:rPr>
          <w:b/>
          <w:noProof/>
          <w:szCs w:val="22"/>
        </w:rPr>
        <w:t>Kontakt</w:t>
      </w:r>
      <w:r>
        <w:rPr>
          <w:b/>
          <w:noProof/>
          <w:szCs w:val="22"/>
        </w:rPr>
        <w:t xml:space="preserve"> - Bitte senden Sie Belegexemplare an:</w:t>
      </w:r>
    </w:p>
    <w:p w14:paraId="6D8429C8" w14:textId="77777777" w:rsidR="00625537" w:rsidRPr="007C0E66" w:rsidRDefault="00625537" w:rsidP="00743B6B">
      <w:pPr>
        <w:spacing w:line="360" w:lineRule="auto"/>
        <w:rPr>
          <w:b/>
          <w:noProof/>
          <w:sz w:val="20"/>
        </w:rPr>
      </w:pPr>
    </w:p>
    <w:p w14:paraId="0243C9A2" w14:textId="55BF5EFA" w:rsidR="00625537" w:rsidRPr="007C0E66" w:rsidRDefault="00625537" w:rsidP="00743B6B">
      <w:pPr>
        <w:spacing w:line="360" w:lineRule="auto"/>
        <w:rPr>
          <w:b/>
          <w:noProof/>
          <w:sz w:val="20"/>
        </w:rPr>
      </w:pPr>
      <w:r w:rsidRPr="007C0E66">
        <w:rPr>
          <w:b/>
          <w:noProof/>
          <w:sz w:val="20"/>
        </w:rPr>
        <w:t>SEH Engineering</w:t>
      </w:r>
      <w:r w:rsidR="00D57CD2" w:rsidRPr="00D57CD2">
        <w:rPr>
          <w:b/>
          <w:noProof/>
          <w:sz w:val="20"/>
        </w:rPr>
        <w:t xml:space="preserve"> GmbH Fördersysteme</w:t>
      </w:r>
    </w:p>
    <w:p w14:paraId="7D9AF595" w14:textId="77777777" w:rsidR="00625537" w:rsidRPr="007C0E66" w:rsidRDefault="00625537" w:rsidP="00743B6B">
      <w:pPr>
        <w:spacing w:line="360" w:lineRule="auto"/>
        <w:rPr>
          <w:b/>
          <w:noProof/>
          <w:sz w:val="20"/>
        </w:rPr>
      </w:pPr>
      <w:r w:rsidRPr="007C0E66">
        <w:rPr>
          <w:b/>
          <w:noProof/>
          <w:sz w:val="20"/>
        </w:rPr>
        <w:t>Im Gewerbegebiet 2a</w:t>
      </w:r>
    </w:p>
    <w:p w14:paraId="3CCC5C01" w14:textId="77777777" w:rsidR="00625537" w:rsidRPr="007C0E66" w:rsidRDefault="00625537" w:rsidP="00743B6B">
      <w:pPr>
        <w:spacing w:line="360" w:lineRule="auto"/>
        <w:rPr>
          <w:b/>
          <w:noProof/>
          <w:sz w:val="20"/>
        </w:rPr>
      </w:pPr>
      <w:r w:rsidRPr="007C0E66">
        <w:rPr>
          <w:b/>
          <w:noProof/>
          <w:sz w:val="20"/>
        </w:rPr>
        <w:t>26842 Ostrhauderfehn</w:t>
      </w:r>
    </w:p>
    <w:p w14:paraId="06F25B1F" w14:textId="77777777" w:rsidR="00625537" w:rsidRDefault="007C0E66" w:rsidP="00743B6B">
      <w:pPr>
        <w:spacing w:line="360" w:lineRule="auto"/>
        <w:rPr>
          <w:b/>
          <w:noProof/>
          <w:sz w:val="20"/>
        </w:rPr>
      </w:pPr>
      <w:hyperlink r:id="rId10" w:history="1">
        <w:r w:rsidRPr="00272B0A">
          <w:rPr>
            <w:rStyle w:val="Hyperlink"/>
            <w:b/>
            <w:noProof/>
            <w:sz w:val="20"/>
          </w:rPr>
          <w:t>foerdersysteme@seh.eiffage.de</w:t>
        </w:r>
      </w:hyperlink>
    </w:p>
    <w:p w14:paraId="1A9E760D" w14:textId="77777777" w:rsidR="007C0E66" w:rsidRPr="007C0E66" w:rsidRDefault="007C0E66" w:rsidP="00743B6B">
      <w:pPr>
        <w:spacing w:line="360" w:lineRule="auto"/>
        <w:rPr>
          <w:b/>
          <w:noProof/>
          <w:sz w:val="20"/>
        </w:rPr>
      </w:pPr>
      <w:r>
        <w:rPr>
          <w:b/>
          <w:noProof/>
          <w:sz w:val="20"/>
        </w:rPr>
        <w:t>Fon:+49  4952 807–</w:t>
      </w:r>
      <w:r w:rsidRPr="007C0E66">
        <w:rPr>
          <w:b/>
          <w:noProof/>
          <w:sz w:val="20"/>
        </w:rPr>
        <w:t>0</w:t>
      </w:r>
    </w:p>
    <w:p w14:paraId="4C2396A1" w14:textId="77777777" w:rsidR="00625537" w:rsidRPr="007C0E66" w:rsidRDefault="00625537" w:rsidP="00743B6B">
      <w:pPr>
        <w:spacing w:line="360" w:lineRule="auto"/>
        <w:rPr>
          <w:b/>
          <w:noProof/>
          <w:sz w:val="20"/>
        </w:rPr>
      </w:pPr>
    </w:p>
    <w:p w14:paraId="0C568A63" w14:textId="77777777" w:rsidR="00625537" w:rsidRPr="007C0E66" w:rsidRDefault="00625537" w:rsidP="00743B6B">
      <w:pPr>
        <w:spacing w:line="360" w:lineRule="auto"/>
        <w:rPr>
          <w:b/>
          <w:noProof/>
          <w:sz w:val="20"/>
        </w:rPr>
      </w:pPr>
      <w:r w:rsidRPr="007C0E66">
        <w:rPr>
          <w:b/>
          <w:noProof/>
          <w:sz w:val="20"/>
        </w:rPr>
        <w:t>Hans Jürgen Jüngling</w:t>
      </w:r>
    </w:p>
    <w:p w14:paraId="6F07C104" w14:textId="77777777" w:rsidR="00625537" w:rsidRPr="007C0E66" w:rsidRDefault="00625537" w:rsidP="00743B6B">
      <w:pPr>
        <w:spacing w:line="360" w:lineRule="auto"/>
        <w:rPr>
          <w:b/>
          <w:noProof/>
          <w:sz w:val="20"/>
        </w:rPr>
      </w:pPr>
      <w:r w:rsidRPr="007C0E66">
        <w:rPr>
          <w:b/>
          <w:noProof/>
          <w:sz w:val="20"/>
        </w:rPr>
        <w:t>- PR-Berater/Fachjournalist –</w:t>
      </w:r>
    </w:p>
    <w:p w14:paraId="1784BA7B" w14:textId="77777777" w:rsidR="00625537" w:rsidRPr="007C0E66" w:rsidRDefault="00625537" w:rsidP="00743B6B">
      <w:pPr>
        <w:spacing w:line="360" w:lineRule="auto"/>
        <w:rPr>
          <w:b/>
          <w:noProof/>
          <w:sz w:val="20"/>
        </w:rPr>
      </w:pPr>
      <w:r w:rsidRPr="007C0E66">
        <w:rPr>
          <w:b/>
          <w:noProof/>
          <w:sz w:val="20"/>
        </w:rPr>
        <w:t>Görlitzer Str. 6/1</w:t>
      </w:r>
    </w:p>
    <w:p w14:paraId="59F2B642" w14:textId="77777777" w:rsidR="00625537" w:rsidRPr="007C0E66" w:rsidRDefault="00625537" w:rsidP="00743B6B">
      <w:pPr>
        <w:spacing w:line="360" w:lineRule="auto"/>
        <w:rPr>
          <w:b/>
          <w:noProof/>
          <w:sz w:val="20"/>
        </w:rPr>
      </w:pPr>
      <w:r w:rsidRPr="007C0E66">
        <w:rPr>
          <w:b/>
          <w:noProof/>
          <w:sz w:val="20"/>
        </w:rPr>
        <w:t>71083 Herrenberg</w:t>
      </w:r>
    </w:p>
    <w:p w14:paraId="4F46D6F2" w14:textId="77777777" w:rsidR="007C0E66" w:rsidRPr="007C0E66" w:rsidRDefault="007C0E66" w:rsidP="00743B6B">
      <w:pPr>
        <w:spacing w:line="360" w:lineRule="auto"/>
        <w:rPr>
          <w:b/>
          <w:noProof/>
          <w:sz w:val="20"/>
        </w:rPr>
      </w:pPr>
      <w:hyperlink r:id="rId11" w:history="1">
        <w:r w:rsidRPr="007C0E66">
          <w:rPr>
            <w:rStyle w:val="Hyperlink"/>
            <w:b/>
            <w:noProof/>
            <w:sz w:val="20"/>
          </w:rPr>
          <w:t>hans.juergen.juengling@t-online.de</w:t>
        </w:r>
      </w:hyperlink>
    </w:p>
    <w:p w14:paraId="6BB0DB00" w14:textId="77777777" w:rsidR="007C0E66" w:rsidRPr="007C0E66" w:rsidRDefault="007C0E66" w:rsidP="00743B6B">
      <w:pPr>
        <w:spacing w:line="360" w:lineRule="auto"/>
        <w:rPr>
          <w:b/>
          <w:noProof/>
          <w:sz w:val="20"/>
        </w:rPr>
      </w:pPr>
      <w:r>
        <w:rPr>
          <w:b/>
          <w:noProof/>
          <w:sz w:val="20"/>
        </w:rPr>
        <w:t xml:space="preserve">Fon: +49 7032 </w:t>
      </w:r>
      <w:r w:rsidRPr="007C0E66">
        <w:rPr>
          <w:b/>
          <w:noProof/>
          <w:sz w:val="20"/>
        </w:rPr>
        <w:t>956395</w:t>
      </w:r>
    </w:p>
    <w:p w14:paraId="7ACE8E13" w14:textId="77777777" w:rsidR="007C0E66" w:rsidRDefault="007C0E66" w:rsidP="00743B6B">
      <w:pPr>
        <w:spacing w:line="360" w:lineRule="auto"/>
        <w:rPr>
          <w:b/>
          <w:noProof/>
          <w:sz w:val="20"/>
        </w:rPr>
      </w:pPr>
      <w:r>
        <w:rPr>
          <w:b/>
          <w:noProof/>
          <w:sz w:val="20"/>
        </w:rPr>
        <w:t xml:space="preserve">Mobil: +49 172 </w:t>
      </w:r>
      <w:r w:rsidRPr="007C0E66">
        <w:rPr>
          <w:b/>
          <w:noProof/>
          <w:sz w:val="20"/>
        </w:rPr>
        <w:t>7662838</w:t>
      </w:r>
    </w:p>
    <w:p w14:paraId="612D7180" w14:textId="77777777" w:rsidR="00FD5C51" w:rsidRDefault="00FD5C51" w:rsidP="00743B6B">
      <w:pPr>
        <w:spacing w:line="360" w:lineRule="auto"/>
        <w:rPr>
          <w:b/>
          <w:noProof/>
          <w:sz w:val="20"/>
        </w:rPr>
      </w:pPr>
    </w:p>
    <w:p w14:paraId="27682C6B" w14:textId="77777777" w:rsidR="00FD5C51" w:rsidRDefault="00FD5C51" w:rsidP="00743B6B">
      <w:pPr>
        <w:spacing w:line="360" w:lineRule="auto"/>
        <w:rPr>
          <w:b/>
          <w:noProof/>
          <w:sz w:val="20"/>
        </w:rPr>
      </w:pPr>
    </w:p>
    <w:p w14:paraId="627CD471" w14:textId="77777777" w:rsidR="00FD5C51" w:rsidRPr="00FD5C51" w:rsidRDefault="00FD5C51" w:rsidP="00743B6B">
      <w:pPr>
        <w:spacing w:line="360" w:lineRule="auto"/>
        <w:rPr>
          <w:b/>
          <w:noProof/>
          <w:szCs w:val="22"/>
        </w:rPr>
      </w:pPr>
      <w:bookmarkStart w:id="2" w:name="_Hlk136332212"/>
      <w:r w:rsidRPr="00FD5C51">
        <w:rPr>
          <w:b/>
          <w:noProof/>
          <w:szCs w:val="22"/>
        </w:rPr>
        <w:t>Über die SEH Engineering GmbH</w:t>
      </w:r>
      <w:bookmarkEnd w:id="2"/>
    </w:p>
    <w:p w14:paraId="69EEEF81" w14:textId="79FDC5E6" w:rsidR="00FD5C51" w:rsidRPr="00FD5C51" w:rsidRDefault="00FD5C51" w:rsidP="00743B6B">
      <w:pPr>
        <w:spacing w:line="360" w:lineRule="auto"/>
        <w:rPr>
          <w:b/>
          <w:noProof/>
          <w:szCs w:val="22"/>
        </w:rPr>
      </w:pPr>
      <w:r w:rsidRPr="00FD5C51">
        <w:rPr>
          <w:szCs w:val="22"/>
        </w:rPr>
        <w:t>Die SEH Engineering GmbH mit Hauptsitz in Hannover hat sich auf Stahlbau, Sonderkonstruktion</w:t>
      </w:r>
      <w:r w:rsidR="00612F06">
        <w:rPr>
          <w:szCs w:val="22"/>
        </w:rPr>
        <w:t xml:space="preserve">, </w:t>
      </w:r>
      <w:r w:rsidRPr="00FD5C51">
        <w:rPr>
          <w:szCs w:val="22"/>
        </w:rPr>
        <w:t xml:space="preserve">Brückenbau </w:t>
      </w:r>
      <w:r w:rsidR="00612F06">
        <w:rPr>
          <w:szCs w:val="22"/>
        </w:rPr>
        <w:t xml:space="preserve">und Korrosionsschutz </w:t>
      </w:r>
      <w:r w:rsidRPr="00FD5C51">
        <w:rPr>
          <w:szCs w:val="22"/>
        </w:rPr>
        <w:t>spezialisiert. Der in Ostrhauderfehn angesiedelte Bereich Fördersysteme projektiert und realisiert im Full-Service-Paket individuelle Lösungen auf dem Gebiet der Hänge- und Bodenfördertechnik. Die Wurzeln von SEH Engineering reichen bis ins Jahr 1808 zurück. Seit 2007 ist das mit</w:t>
      </w:r>
      <w:r w:rsidR="00241108">
        <w:rPr>
          <w:szCs w:val="22"/>
        </w:rPr>
        <w:t xml:space="preserve"> </w:t>
      </w:r>
      <w:r w:rsidR="00241108" w:rsidRPr="00D57CD2">
        <w:rPr>
          <w:color w:val="auto"/>
          <w:szCs w:val="22"/>
        </w:rPr>
        <w:t>1</w:t>
      </w:r>
      <w:r w:rsidR="00205113">
        <w:rPr>
          <w:color w:val="auto"/>
          <w:szCs w:val="22"/>
        </w:rPr>
        <w:t>8</w:t>
      </w:r>
      <w:r w:rsidR="00241108" w:rsidRPr="00D57CD2">
        <w:rPr>
          <w:color w:val="auto"/>
          <w:szCs w:val="22"/>
        </w:rPr>
        <w:t>5</w:t>
      </w:r>
      <w:r w:rsidRPr="000D71F3">
        <w:rPr>
          <w:color w:val="000000" w:themeColor="text1"/>
          <w:szCs w:val="22"/>
        </w:rPr>
        <w:t xml:space="preserve"> Mio</w:t>
      </w:r>
      <w:r w:rsidR="0087449C">
        <w:rPr>
          <w:color w:val="000000" w:themeColor="text1"/>
          <w:szCs w:val="22"/>
        </w:rPr>
        <w:t>.</w:t>
      </w:r>
      <w:r w:rsidRPr="000D71F3">
        <w:rPr>
          <w:color w:val="000000" w:themeColor="text1"/>
          <w:szCs w:val="22"/>
        </w:rPr>
        <w:t xml:space="preserve"> Euro </w:t>
      </w:r>
      <w:r w:rsidRPr="00FD5C51">
        <w:rPr>
          <w:szCs w:val="22"/>
        </w:rPr>
        <w:t>Umsatz und</w:t>
      </w:r>
      <w:r w:rsidR="00241108">
        <w:rPr>
          <w:szCs w:val="22"/>
        </w:rPr>
        <w:t xml:space="preserve"> </w:t>
      </w:r>
      <w:r w:rsidR="000000C7" w:rsidRPr="00D57CD2">
        <w:rPr>
          <w:color w:val="000000" w:themeColor="text1"/>
          <w:szCs w:val="22"/>
        </w:rPr>
        <w:t>300</w:t>
      </w:r>
      <w:r w:rsidRPr="00241108">
        <w:rPr>
          <w:color w:val="FF0000"/>
          <w:szCs w:val="22"/>
        </w:rPr>
        <w:t xml:space="preserve"> </w:t>
      </w:r>
      <w:r w:rsidRPr="00FD5C51">
        <w:rPr>
          <w:szCs w:val="22"/>
        </w:rPr>
        <w:t>Beschäftigten</w:t>
      </w:r>
      <w:r w:rsidR="00241108">
        <w:rPr>
          <w:szCs w:val="22"/>
        </w:rPr>
        <w:t xml:space="preserve"> (</w:t>
      </w:r>
      <w:r w:rsidR="00937AA8">
        <w:rPr>
          <w:szCs w:val="22"/>
        </w:rPr>
        <w:t>Stand:</w:t>
      </w:r>
      <w:r w:rsidR="00241108">
        <w:rPr>
          <w:szCs w:val="22"/>
        </w:rPr>
        <w:t xml:space="preserve"> </w:t>
      </w:r>
      <w:r w:rsidR="0026727F">
        <w:rPr>
          <w:szCs w:val="22"/>
        </w:rPr>
        <w:t xml:space="preserve">Dezember </w:t>
      </w:r>
      <w:r w:rsidR="00241108">
        <w:rPr>
          <w:szCs w:val="22"/>
        </w:rPr>
        <w:t>202</w:t>
      </w:r>
      <w:r w:rsidR="00205113">
        <w:rPr>
          <w:szCs w:val="22"/>
        </w:rPr>
        <w:t>5</w:t>
      </w:r>
      <w:r w:rsidR="00241108">
        <w:rPr>
          <w:szCs w:val="22"/>
        </w:rPr>
        <w:t>)</w:t>
      </w:r>
      <w:r w:rsidRPr="00241108">
        <w:rPr>
          <w:color w:val="FF0000"/>
          <w:szCs w:val="22"/>
        </w:rPr>
        <w:t xml:space="preserve"> </w:t>
      </w:r>
      <w:r w:rsidRPr="00FD5C51">
        <w:rPr>
          <w:szCs w:val="22"/>
        </w:rPr>
        <w:t xml:space="preserve">eher mittelständisch geprägte Unternehmen eine Tochter des französischen Eiffage-Konzerns. Dieser zählt zu den größten </w:t>
      </w:r>
      <w:r w:rsidR="006275A0">
        <w:rPr>
          <w:szCs w:val="22"/>
        </w:rPr>
        <w:t>Stahlbau</w:t>
      </w:r>
      <w:r w:rsidRPr="00FD5C51">
        <w:rPr>
          <w:szCs w:val="22"/>
        </w:rPr>
        <w:t>konzernen Europas.</w:t>
      </w:r>
    </w:p>
    <w:sectPr w:rsidR="00FD5C51" w:rsidRPr="00FD5C51" w:rsidSect="004C142C">
      <w:headerReference w:type="default" r:id="rId12"/>
      <w:footerReference w:type="default" r:id="rId13"/>
      <w:headerReference w:type="first" r:id="rId14"/>
      <w:footerReference w:type="first" r:id="rId15"/>
      <w:pgSz w:w="11906" w:h="16838" w:code="9"/>
      <w:pgMar w:top="2552" w:right="851" w:bottom="2552" w:left="1344"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9F427" w14:textId="77777777" w:rsidR="009D5AB2" w:rsidRDefault="009D5AB2" w:rsidP="008E59AB">
      <w:r>
        <w:separator/>
      </w:r>
    </w:p>
  </w:endnote>
  <w:endnote w:type="continuationSeparator" w:id="0">
    <w:p w14:paraId="0F1D550C" w14:textId="77777777" w:rsidR="009D5AB2" w:rsidRDefault="009D5AB2" w:rsidP="008E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KTypeBold">
    <w:altName w:val="Arial"/>
    <w:charset w:val="00"/>
    <w:family w:val="swiss"/>
    <w:pitch w:val="variable"/>
    <w:sig w:usb0="00000001" w:usb1="0000004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48CC" w14:textId="77777777" w:rsidR="00052127" w:rsidRPr="00A83430" w:rsidRDefault="00625537" w:rsidP="00DB48E6">
    <w:pPr>
      <w:pStyle w:val="Fuzeile"/>
      <w:tabs>
        <w:tab w:val="clear" w:pos="4536"/>
        <w:tab w:val="clear" w:pos="9072"/>
        <w:tab w:val="left" w:pos="5490"/>
      </w:tabs>
      <w:rPr>
        <w:bCs/>
        <w:sz w:val="16"/>
        <w:szCs w:val="16"/>
      </w:rPr>
    </w:pPr>
    <w:r>
      <w:t xml:space="preserve">SEH Engineering, Im Gewerbegebiet 2a, </w:t>
    </w:r>
    <w:r>
      <w:rPr>
        <w:color w:val="202124"/>
        <w:sz w:val="21"/>
        <w:szCs w:val="21"/>
        <w:shd w:val="clear" w:color="auto" w:fill="FFFFFF"/>
      </w:rPr>
      <w:t>26842</w:t>
    </w:r>
    <w:r>
      <w:t xml:space="preserve"> Ostrhauderfehn, www.seh-foerdersysteme.de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99B00" w14:textId="77777777" w:rsidR="00052127" w:rsidRDefault="008C72DE" w:rsidP="00802D34">
    <w:pPr>
      <w:pStyle w:val="Fuzeile"/>
      <w:ind w:left="-142"/>
    </w:pPr>
    <w:r>
      <w:t xml:space="preserve">SEH Engineering, Im Gewerbegebiet 2a, </w:t>
    </w:r>
    <w:r>
      <w:rPr>
        <w:color w:val="202124"/>
        <w:sz w:val="21"/>
        <w:szCs w:val="21"/>
        <w:shd w:val="clear" w:color="auto" w:fill="FFFFFF"/>
      </w:rPr>
      <w:t>26842</w:t>
    </w:r>
    <w:r>
      <w:t xml:space="preserve"> Ostrhauderfehn</w:t>
    </w:r>
    <w:r w:rsidR="003745FD">
      <w:t>, www.seh-foerdersysteme.de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A3B96" w14:textId="77777777" w:rsidR="009D5AB2" w:rsidRDefault="009D5AB2" w:rsidP="008E59AB">
      <w:r>
        <w:separator/>
      </w:r>
    </w:p>
  </w:footnote>
  <w:footnote w:type="continuationSeparator" w:id="0">
    <w:p w14:paraId="1D6BE2DB" w14:textId="77777777" w:rsidR="009D5AB2" w:rsidRDefault="009D5AB2" w:rsidP="008E5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45D80" w14:textId="77777777" w:rsidR="00052127" w:rsidRDefault="00BE0F55">
    <w:pPr>
      <w:pStyle w:val="Kopfzeile"/>
    </w:pPr>
    <w:r>
      <w:rPr>
        <w:noProof/>
        <w:lang w:eastAsia="de-DE"/>
      </w:rPr>
      <w:drawing>
        <wp:anchor distT="0" distB="0" distL="114300" distR="114300" simplePos="0" relativeHeight="251663360" behindDoc="1" locked="0" layoutInCell="1" allowOverlap="1" wp14:anchorId="661A8D26" wp14:editId="23A5D9A0">
          <wp:simplePos x="0" y="0"/>
          <wp:positionH relativeFrom="column">
            <wp:posOffset>-882015</wp:posOffset>
          </wp:positionH>
          <wp:positionV relativeFrom="paragraph">
            <wp:posOffset>-441960</wp:posOffset>
          </wp:positionV>
          <wp:extent cx="7592695" cy="1776095"/>
          <wp:effectExtent l="0" t="0" r="0" b="0"/>
          <wp:wrapNone/>
          <wp:docPr id="1" name="Bild 32" descr="Kopfzeile_SEH-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Kopfzeile_SEH-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695" cy="1776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4294967294" distB="4294967294" distL="114300" distR="114300" simplePos="0" relativeHeight="251656192" behindDoc="0" locked="0" layoutInCell="1" allowOverlap="1" wp14:anchorId="2C9A9B67" wp14:editId="424894CF">
              <wp:simplePos x="0" y="0"/>
              <wp:positionH relativeFrom="page">
                <wp:posOffset>-28575</wp:posOffset>
              </wp:positionH>
              <wp:positionV relativeFrom="page">
                <wp:posOffset>3925569</wp:posOffset>
              </wp:positionV>
              <wp:extent cx="179705" cy="0"/>
              <wp:effectExtent l="0" t="0" r="10795" b="19050"/>
              <wp:wrapNone/>
              <wp:docPr id="32" name="Gerade Verbindung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9525" cap="flat" cmpd="sng" algn="ctr">
                        <a:solidFill>
                          <a:srgbClr val="84848A"/>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A81485" id="Gerade Verbindung 32" o:spid="_x0000_s1026" style="position:absolute;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2.25pt,309.1pt" to="11.9pt,3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" strokecolor="#84848a">
              <o:lock v:ext="edit" shapetype="f"/>
              <w10:wrap anchorx="page" anchory="page"/>
            </v:line>
          </w:pict>
        </mc:Fallback>
      </mc:AlternateContent>
    </w:r>
    <w:r>
      <w:rPr>
        <w:noProof/>
        <w:lang w:eastAsia="de-DE"/>
      </w:rPr>
      <mc:AlternateContent>
        <mc:Choice Requires="wps">
          <w:drawing>
            <wp:anchor distT="4294967294" distB="4294967294" distL="114300" distR="114300" simplePos="0" relativeHeight="251657216" behindDoc="0" locked="0" layoutInCell="1" allowOverlap="1" wp14:anchorId="7581B398" wp14:editId="0BD3CBBA">
              <wp:simplePos x="0" y="0"/>
              <wp:positionH relativeFrom="page">
                <wp:posOffset>-28575</wp:posOffset>
              </wp:positionH>
              <wp:positionV relativeFrom="page">
                <wp:posOffset>5491479</wp:posOffset>
              </wp:positionV>
              <wp:extent cx="359410" cy="0"/>
              <wp:effectExtent l="0" t="0" r="21590" b="19050"/>
              <wp:wrapNone/>
              <wp:docPr id="33" name="Gerade Verbindung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410" cy="0"/>
                      </a:xfrm>
                      <a:prstGeom prst="line">
                        <a:avLst/>
                      </a:prstGeom>
                      <a:noFill/>
                      <a:ln w="9525" cap="flat" cmpd="sng" algn="ctr">
                        <a:solidFill>
                          <a:srgbClr val="84848A"/>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99919A" id="Gerade Verbindung 33" o:spid="_x0000_s1026" style="position:absolute;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2.25pt,432.4pt" to="26.05pt,4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" strokecolor="#84848a">
              <o:lock v:ext="edit" shapetype="f"/>
              <w10:wrap anchorx="page" anchory="page"/>
            </v:line>
          </w:pict>
        </mc:Fallback>
      </mc:AlternateContent>
    </w:r>
    <w:r>
      <w:rPr>
        <w:noProof/>
        <w:lang w:eastAsia="de-DE"/>
      </w:rPr>
      <mc:AlternateContent>
        <mc:Choice Requires="wps">
          <w:drawing>
            <wp:anchor distT="4294967294" distB="4294967294" distL="114300" distR="114300" simplePos="0" relativeHeight="251658240" behindDoc="0" locked="0" layoutInCell="1" allowOverlap="1" wp14:anchorId="573B5BA3" wp14:editId="1B37577B">
              <wp:simplePos x="0" y="0"/>
              <wp:positionH relativeFrom="page">
                <wp:posOffset>-28575</wp:posOffset>
              </wp:positionH>
              <wp:positionV relativeFrom="page">
                <wp:posOffset>7705724</wp:posOffset>
              </wp:positionV>
              <wp:extent cx="179705" cy="0"/>
              <wp:effectExtent l="0" t="0" r="10795" b="19050"/>
              <wp:wrapNone/>
              <wp:docPr id="34" name="Gerade Verbindung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9525" cap="flat" cmpd="sng" algn="ctr">
                        <a:solidFill>
                          <a:srgbClr val="84848A"/>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09A4ED" id="Gerade Verbindung 34" o:spid="_x0000_s1026" style="position:absolute;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2.25pt,606.75pt" to="11.9pt,6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" strokecolor="#84848a">
              <o:lock v:ext="edit" shapetype="f"/>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097C" w14:textId="77777777" w:rsidR="00052127" w:rsidRPr="005F04B0" w:rsidRDefault="00275F6F" w:rsidP="00A83430">
    <w:pPr>
      <w:pStyle w:val="Kopfzeile"/>
      <w:tabs>
        <w:tab w:val="clear" w:pos="9072"/>
        <w:tab w:val="right" w:pos="8364"/>
      </w:tabs>
      <w:ind w:right="-1"/>
      <w:rPr>
        <w:b/>
      </w:rPr>
    </w:pPr>
    <w:r>
      <w:rPr>
        <w:noProof/>
        <w:lang w:eastAsia="de-DE"/>
      </w:rPr>
      <w:drawing>
        <wp:anchor distT="0" distB="0" distL="114300" distR="114300" simplePos="0" relativeHeight="251664384" behindDoc="1" locked="0" layoutInCell="1" allowOverlap="1" wp14:anchorId="3523C64D" wp14:editId="387B4FCA">
          <wp:simplePos x="0" y="0"/>
          <wp:positionH relativeFrom="column">
            <wp:posOffset>-879318</wp:posOffset>
          </wp:positionH>
          <wp:positionV relativeFrom="paragraph">
            <wp:posOffset>-458841</wp:posOffset>
          </wp:positionV>
          <wp:extent cx="7315200" cy="1707708"/>
          <wp:effectExtent l="0" t="0" r="0" b="698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zeile_SEH-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21298" cy="1709132"/>
                  </a:xfrm>
                  <a:prstGeom prst="rect">
                    <a:avLst/>
                  </a:prstGeom>
                </pic:spPr>
              </pic:pic>
            </a:graphicData>
          </a:graphic>
          <wp14:sizeRelH relativeFrom="page">
            <wp14:pctWidth>0</wp14:pctWidth>
          </wp14:sizeRelH>
          <wp14:sizeRelV relativeFrom="page">
            <wp14:pctHeight>0</wp14:pctHeight>
          </wp14:sizeRelV>
        </wp:anchor>
      </w:drawing>
    </w:r>
    <w:r w:rsidR="00BE0F55">
      <w:rPr>
        <w:noProof/>
        <w:lang w:eastAsia="de-DE"/>
      </w:rPr>
      <mc:AlternateContent>
        <mc:Choice Requires="wps">
          <w:drawing>
            <wp:anchor distT="4294967294" distB="4294967294" distL="114300" distR="114300" simplePos="0" relativeHeight="251653120" behindDoc="0" locked="0" layoutInCell="1" allowOverlap="1" wp14:anchorId="6DB0CDB9" wp14:editId="32D12E24">
              <wp:simplePos x="0" y="0"/>
              <wp:positionH relativeFrom="page">
                <wp:posOffset>-27305</wp:posOffset>
              </wp:positionH>
              <wp:positionV relativeFrom="page">
                <wp:posOffset>3780789</wp:posOffset>
              </wp:positionV>
              <wp:extent cx="307975" cy="0"/>
              <wp:effectExtent l="0" t="0" r="15875" b="19050"/>
              <wp:wrapNone/>
              <wp:docPr id="60" name="Gerade Verbindung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7975" cy="0"/>
                      </a:xfrm>
                      <a:prstGeom prst="line">
                        <a:avLst/>
                      </a:prstGeom>
                      <a:noFill/>
                      <a:ln w="9525" cap="flat" cmpd="sng" algn="ctr">
                        <a:solidFill>
                          <a:srgbClr val="84848A"/>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03017E" id="Gerade Verbindung 60" o:spid="_x0000_s1026" style="position:absolute;z-index:2516531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2.15pt,297.7pt" to="22.1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" strokecolor="#84848a">
              <o:lock v:ext="edit" shapetype="f"/>
              <w10:wrap anchorx="page" anchory="page"/>
            </v:line>
          </w:pict>
        </mc:Fallback>
      </mc:AlternateContent>
    </w:r>
    <w:r w:rsidR="00BE0F55">
      <w:rPr>
        <w:noProof/>
        <w:lang w:eastAsia="de-DE"/>
      </w:rPr>
      <mc:AlternateContent>
        <mc:Choice Requires="wps">
          <w:drawing>
            <wp:anchor distT="4294967294" distB="4294967294" distL="114300" distR="114300" simplePos="0" relativeHeight="251655168" behindDoc="0" locked="0" layoutInCell="1" allowOverlap="1" wp14:anchorId="1DE3DF57" wp14:editId="49FBD24A">
              <wp:simplePos x="0" y="0"/>
              <wp:positionH relativeFrom="page">
                <wp:posOffset>-27305</wp:posOffset>
              </wp:positionH>
              <wp:positionV relativeFrom="page">
                <wp:posOffset>7560944</wp:posOffset>
              </wp:positionV>
              <wp:extent cx="179705" cy="0"/>
              <wp:effectExtent l="0" t="0" r="10795" b="19050"/>
              <wp:wrapNone/>
              <wp:docPr id="62" name="Gerade Verbindung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9525" cap="flat" cmpd="sng" algn="ctr">
                        <a:solidFill>
                          <a:srgbClr val="84848A"/>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7679C2" id="Gerade Verbindung 62" o:spid="_x0000_s1026" style="position:absolute;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2.15pt,595.35pt" to="12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" strokecolor="#84848a">
              <o:lock v:ext="edit" shapetype="f"/>
              <w10:wrap anchorx="page" anchory="page"/>
            </v:line>
          </w:pict>
        </mc:Fallback>
      </mc:AlternateContent>
    </w:r>
    <w:r w:rsidR="00BE0F55">
      <w:rPr>
        <w:noProof/>
        <w:lang w:eastAsia="de-DE"/>
      </w:rPr>
      <mc:AlternateContent>
        <mc:Choice Requires="wps">
          <w:drawing>
            <wp:anchor distT="4294967294" distB="4294967294" distL="114300" distR="114300" simplePos="0" relativeHeight="251654144" behindDoc="0" locked="0" layoutInCell="1" allowOverlap="1" wp14:anchorId="5CBF37E0" wp14:editId="2ECF61CB">
              <wp:simplePos x="0" y="0"/>
              <wp:positionH relativeFrom="page">
                <wp:posOffset>-27305</wp:posOffset>
              </wp:positionH>
              <wp:positionV relativeFrom="page">
                <wp:posOffset>5346699</wp:posOffset>
              </wp:positionV>
              <wp:extent cx="359410" cy="0"/>
              <wp:effectExtent l="0" t="0" r="21590" b="19050"/>
              <wp:wrapNone/>
              <wp:docPr id="61" name="Gerade Verbindung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410" cy="0"/>
                      </a:xfrm>
                      <a:prstGeom prst="line">
                        <a:avLst/>
                      </a:prstGeom>
                      <a:noFill/>
                      <a:ln w="9525" cap="flat" cmpd="sng" algn="ctr">
                        <a:solidFill>
                          <a:srgbClr val="84848A"/>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950565" id="Gerade Verbindung 61" o:spid="_x0000_s1026" style="position:absolute;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2.15pt,421pt" to="26.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" strokecolor="#84848a">
              <o:lock v:ext="edit" shapetype="f"/>
              <w10:wrap anchorx="page" anchory="page"/>
            </v:line>
          </w:pict>
        </mc:Fallback>
      </mc:AlternateContent>
    </w:r>
    <w:r w:rsidR="00002C50">
      <w:rPr>
        <w:b/>
      </w:rPr>
      <w:br/>
    </w:r>
    <w:r w:rsidR="00002C50">
      <w:rPr>
        <w:b/>
      </w:rPr>
      <w:br/>
    </w:r>
    <w:r w:rsidR="00002C50">
      <w:rPr>
        <w:b/>
      </w:rPr>
      <w:br/>
    </w:r>
    <w:r w:rsidR="00002C50">
      <w:rPr>
        <w:b/>
      </w:rPr>
      <w:br/>
    </w:r>
    <w:r w:rsidR="00002C50">
      <w:rPr>
        <w:b/>
      </w:rPr>
      <w:br/>
    </w:r>
    <w:r w:rsidR="00002C50">
      <w:rPr>
        <w:b/>
      </w:rPr>
      <w:br/>
    </w:r>
    <w:r w:rsidR="00002C50">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15592"/>
    <w:multiLevelType w:val="hybridMultilevel"/>
    <w:tmpl w:val="4C048CC6"/>
    <w:lvl w:ilvl="0" w:tplc="2F4E15B6">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5697535"/>
    <w:multiLevelType w:val="multilevel"/>
    <w:tmpl w:val="7B80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A94CA0"/>
    <w:multiLevelType w:val="hybridMultilevel"/>
    <w:tmpl w:val="20EEA014"/>
    <w:lvl w:ilvl="0" w:tplc="ECC25834">
      <w:numFmt w:val="bullet"/>
      <w:lvlText w:val="-"/>
      <w:lvlJc w:val="left"/>
      <w:pPr>
        <w:ind w:left="360" w:hanging="360"/>
      </w:pPr>
      <w:rPr>
        <w:rFonts w:ascii="Tahoma" w:eastAsia="Times New Roman" w:hAnsi="Tahoma" w:cs="Tahom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00442867">
    <w:abstractNumId w:val="2"/>
  </w:num>
  <w:num w:numId="2" w16cid:durableId="120461148">
    <w:abstractNumId w:val="0"/>
  </w:num>
  <w:num w:numId="3" w16cid:durableId="525409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BDA"/>
    <w:rsid w:val="000000C7"/>
    <w:rsid w:val="00000487"/>
    <w:rsid w:val="000010D3"/>
    <w:rsid w:val="00002C50"/>
    <w:rsid w:val="000051CE"/>
    <w:rsid w:val="00006D3F"/>
    <w:rsid w:val="000147FC"/>
    <w:rsid w:val="00022AA9"/>
    <w:rsid w:val="00030492"/>
    <w:rsid w:val="00032428"/>
    <w:rsid w:val="00037584"/>
    <w:rsid w:val="0003772A"/>
    <w:rsid w:val="0004612B"/>
    <w:rsid w:val="00051734"/>
    <w:rsid w:val="00052127"/>
    <w:rsid w:val="000534FE"/>
    <w:rsid w:val="00053BFC"/>
    <w:rsid w:val="000568D5"/>
    <w:rsid w:val="00063394"/>
    <w:rsid w:val="00065F98"/>
    <w:rsid w:val="00077BB7"/>
    <w:rsid w:val="0008217D"/>
    <w:rsid w:val="00082F32"/>
    <w:rsid w:val="00093B65"/>
    <w:rsid w:val="0009705B"/>
    <w:rsid w:val="000A026B"/>
    <w:rsid w:val="000A3241"/>
    <w:rsid w:val="000B2433"/>
    <w:rsid w:val="000B3EDD"/>
    <w:rsid w:val="000C1737"/>
    <w:rsid w:val="000C6FDA"/>
    <w:rsid w:val="000D1696"/>
    <w:rsid w:val="000D2114"/>
    <w:rsid w:val="000D245F"/>
    <w:rsid w:val="000D71F3"/>
    <w:rsid w:val="000E2C9E"/>
    <w:rsid w:val="000E6DAC"/>
    <w:rsid w:val="000F0452"/>
    <w:rsid w:val="000F1853"/>
    <w:rsid w:val="001078AB"/>
    <w:rsid w:val="0012074E"/>
    <w:rsid w:val="00124775"/>
    <w:rsid w:val="00140EA7"/>
    <w:rsid w:val="00156CB5"/>
    <w:rsid w:val="00156F6B"/>
    <w:rsid w:val="001574E9"/>
    <w:rsid w:val="00162C93"/>
    <w:rsid w:val="001669D7"/>
    <w:rsid w:val="0017119B"/>
    <w:rsid w:val="001746CA"/>
    <w:rsid w:val="00176984"/>
    <w:rsid w:val="00180C3D"/>
    <w:rsid w:val="00181E1D"/>
    <w:rsid w:val="00182FD5"/>
    <w:rsid w:val="00186BDA"/>
    <w:rsid w:val="00192B90"/>
    <w:rsid w:val="001938A3"/>
    <w:rsid w:val="00193C13"/>
    <w:rsid w:val="00194C35"/>
    <w:rsid w:val="00195E9C"/>
    <w:rsid w:val="00197B97"/>
    <w:rsid w:val="00197E12"/>
    <w:rsid w:val="001A3719"/>
    <w:rsid w:val="001B253D"/>
    <w:rsid w:val="001B7DD7"/>
    <w:rsid w:val="001C3AC3"/>
    <w:rsid w:val="001C3DEE"/>
    <w:rsid w:val="001C42D7"/>
    <w:rsid w:val="001C5894"/>
    <w:rsid w:val="001C7341"/>
    <w:rsid w:val="001D127A"/>
    <w:rsid w:val="001D48C3"/>
    <w:rsid w:val="001D7F3F"/>
    <w:rsid w:val="001D7FCE"/>
    <w:rsid w:val="001E14F8"/>
    <w:rsid w:val="001E62E7"/>
    <w:rsid w:val="001F24DD"/>
    <w:rsid w:val="001F4015"/>
    <w:rsid w:val="001F4815"/>
    <w:rsid w:val="001F4B5E"/>
    <w:rsid w:val="001F76D8"/>
    <w:rsid w:val="00205113"/>
    <w:rsid w:val="0021251A"/>
    <w:rsid w:val="0022097E"/>
    <w:rsid w:val="0022375A"/>
    <w:rsid w:val="00225E39"/>
    <w:rsid w:val="002307AE"/>
    <w:rsid w:val="002358B4"/>
    <w:rsid w:val="002362E3"/>
    <w:rsid w:val="00237432"/>
    <w:rsid w:val="0023753B"/>
    <w:rsid w:val="00241108"/>
    <w:rsid w:val="00242F95"/>
    <w:rsid w:val="00243156"/>
    <w:rsid w:val="00245E54"/>
    <w:rsid w:val="00247064"/>
    <w:rsid w:val="00252D5C"/>
    <w:rsid w:val="00260B0B"/>
    <w:rsid w:val="00263DA7"/>
    <w:rsid w:val="0026727F"/>
    <w:rsid w:val="002735A4"/>
    <w:rsid w:val="00275EF6"/>
    <w:rsid w:val="00275F6F"/>
    <w:rsid w:val="002771C5"/>
    <w:rsid w:val="0028434C"/>
    <w:rsid w:val="00284800"/>
    <w:rsid w:val="002961F5"/>
    <w:rsid w:val="002A15EA"/>
    <w:rsid w:val="002B0CEA"/>
    <w:rsid w:val="002B42BE"/>
    <w:rsid w:val="002B7FB7"/>
    <w:rsid w:val="002D081A"/>
    <w:rsid w:val="002D308F"/>
    <w:rsid w:val="002D57DA"/>
    <w:rsid w:val="002E004B"/>
    <w:rsid w:val="002E460B"/>
    <w:rsid w:val="002E62BF"/>
    <w:rsid w:val="002E6E40"/>
    <w:rsid w:val="002F35C5"/>
    <w:rsid w:val="002F37BB"/>
    <w:rsid w:val="002F3B67"/>
    <w:rsid w:val="0030122F"/>
    <w:rsid w:val="00301AA8"/>
    <w:rsid w:val="00301EC8"/>
    <w:rsid w:val="00321A76"/>
    <w:rsid w:val="0032282D"/>
    <w:rsid w:val="0032463A"/>
    <w:rsid w:val="00327CFD"/>
    <w:rsid w:val="0034076A"/>
    <w:rsid w:val="0034187A"/>
    <w:rsid w:val="003474E7"/>
    <w:rsid w:val="00362E62"/>
    <w:rsid w:val="003745FD"/>
    <w:rsid w:val="00376313"/>
    <w:rsid w:val="00376D27"/>
    <w:rsid w:val="00383A8F"/>
    <w:rsid w:val="003844B2"/>
    <w:rsid w:val="00384A26"/>
    <w:rsid w:val="003871B9"/>
    <w:rsid w:val="0039669E"/>
    <w:rsid w:val="003A0B0C"/>
    <w:rsid w:val="003A1160"/>
    <w:rsid w:val="003A1D81"/>
    <w:rsid w:val="003A795C"/>
    <w:rsid w:val="003B2997"/>
    <w:rsid w:val="003B7F27"/>
    <w:rsid w:val="003C30D2"/>
    <w:rsid w:val="003C362F"/>
    <w:rsid w:val="003D0749"/>
    <w:rsid w:val="003D10A6"/>
    <w:rsid w:val="003D46CE"/>
    <w:rsid w:val="003D68A9"/>
    <w:rsid w:val="003D6B34"/>
    <w:rsid w:val="003E1006"/>
    <w:rsid w:val="00404D65"/>
    <w:rsid w:val="004103F2"/>
    <w:rsid w:val="00413583"/>
    <w:rsid w:val="004137ED"/>
    <w:rsid w:val="0042142A"/>
    <w:rsid w:val="00425473"/>
    <w:rsid w:val="00436D50"/>
    <w:rsid w:val="00443BDA"/>
    <w:rsid w:val="00454D85"/>
    <w:rsid w:val="004565D7"/>
    <w:rsid w:val="00457B34"/>
    <w:rsid w:val="00457F92"/>
    <w:rsid w:val="00465985"/>
    <w:rsid w:val="00465F55"/>
    <w:rsid w:val="00472DF6"/>
    <w:rsid w:val="00476040"/>
    <w:rsid w:val="00481DCC"/>
    <w:rsid w:val="00486EC0"/>
    <w:rsid w:val="004874F2"/>
    <w:rsid w:val="00490812"/>
    <w:rsid w:val="00497A43"/>
    <w:rsid w:val="004A11FF"/>
    <w:rsid w:val="004A2009"/>
    <w:rsid w:val="004A2405"/>
    <w:rsid w:val="004A2711"/>
    <w:rsid w:val="004A62D0"/>
    <w:rsid w:val="004A68B8"/>
    <w:rsid w:val="004B0778"/>
    <w:rsid w:val="004B0B19"/>
    <w:rsid w:val="004B2FED"/>
    <w:rsid w:val="004B4E3F"/>
    <w:rsid w:val="004B6012"/>
    <w:rsid w:val="004B70A4"/>
    <w:rsid w:val="004B7AC9"/>
    <w:rsid w:val="004C142C"/>
    <w:rsid w:val="004C1C99"/>
    <w:rsid w:val="004C2173"/>
    <w:rsid w:val="004C4AB2"/>
    <w:rsid w:val="004C4B40"/>
    <w:rsid w:val="004C5B79"/>
    <w:rsid w:val="004C741A"/>
    <w:rsid w:val="004D137F"/>
    <w:rsid w:val="004E0503"/>
    <w:rsid w:val="004E1BC9"/>
    <w:rsid w:val="004E78F6"/>
    <w:rsid w:val="004F1514"/>
    <w:rsid w:val="004F2D9F"/>
    <w:rsid w:val="004F31E4"/>
    <w:rsid w:val="004F48C2"/>
    <w:rsid w:val="004F6315"/>
    <w:rsid w:val="004F7D22"/>
    <w:rsid w:val="0050051C"/>
    <w:rsid w:val="0050352D"/>
    <w:rsid w:val="00506EEE"/>
    <w:rsid w:val="00511DEE"/>
    <w:rsid w:val="00515AFE"/>
    <w:rsid w:val="005164EC"/>
    <w:rsid w:val="00516C4D"/>
    <w:rsid w:val="005205FB"/>
    <w:rsid w:val="005330ED"/>
    <w:rsid w:val="00535AFB"/>
    <w:rsid w:val="00536504"/>
    <w:rsid w:val="00542B9D"/>
    <w:rsid w:val="0054377C"/>
    <w:rsid w:val="0055356A"/>
    <w:rsid w:val="005569BF"/>
    <w:rsid w:val="00557C35"/>
    <w:rsid w:val="005605A9"/>
    <w:rsid w:val="00561F26"/>
    <w:rsid w:val="00567B9F"/>
    <w:rsid w:val="005770CE"/>
    <w:rsid w:val="00581ECF"/>
    <w:rsid w:val="00582800"/>
    <w:rsid w:val="0058716D"/>
    <w:rsid w:val="00590F5E"/>
    <w:rsid w:val="00591CF5"/>
    <w:rsid w:val="00596872"/>
    <w:rsid w:val="005968F5"/>
    <w:rsid w:val="00596C78"/>
    <w:rsid w:val="005A3C13"/>
    <w:rsid w:val="005A46A9"/>
    <w:rsid w:val="005A5BD6"/>
    <w:rsid w:val="005A65CE"/>
    <w:rsid w:val="005A7179"/>
    <w:rsid w:val="005B35B4"/>
    <w:rsid w:val="005B493F"/>
    <w:rsid w:val="005B7C26"/>
    <w:rsid w:val="005C1074"/>
    <w:rsid w:val="005D66A1"/>
    <w:rsid w:val="005E7528"/>
    <w:rsid w:val="005F04B0"/>
    <w:rsid w:val="005F0E97"/>
    <w:rsid w:val="005F2A72"/>
    <w:rsid w:val="005F6D2D"/>
    <w:rsid w:val="005F7E76"/>
    <w:rsid w:val="00605976"/>
    <w:rsid w:val="00612264"/>
    <w:rsid w:val="00612F06"/>
    <w:rsid w:val="006209A1"/>
    <w:rsid w:val="00625537"/>
    <w:rsid w:val="006255B3"/>
    <w:rsid w:val="006265E6"/>
    <w:rsid w:val="00626866"/>
    <w:rsid w:val="006275A0"/>
    <w:rsid w:val="00632674"/>
    <w:rsid w:val="0064017B"/>
    <w:rsid w:val="00645834"/>
    <w:rsid w:val="006574C4"/>
    <w:rsid w:val="00664B6E"/>
    <w:rsid w:val="00665BC6"/>
    <w:rsid w:val="00666F69"/>
    <w:rsid w:val="0067441C"/>
    <w:rsid w:val="00680DCC"/>
    <w:rsid w:val="00684A1D"/>
    <w:rsid w:val="00686346"/>
    <w:rsid w:val="00691C21"/>
    <w:rsid w:val="00692037"/>
    <w:rsid w:val="006A7442"/>
    <w:rsid w:val="006B31F1"/>
    <w:rsid w:val="006D3FBE"/>
    <w:rsid w:val="006D51B7"/>
    <w:rsid w:val="006D7014"/>
    <w:rsid w:val="006E216F"/>
    <w:rsid w:val="006F04F1"/>
    <w:rsid w:val="006F43B9"/>
    <w:rsid w:val="006F5A69"/>
    <w:rsid w:val="007044F2"/>
    <w:rsid w:val="0070640F"/>
    <w:rsid w:val="00707486"/>
    <w:rsid w:val="007165F6"/>
    <w:rsid w:val="00725615"/>
    <w:rsid w:val="007317F9"/>
    <w:rsid w:val="00743B6B"/>
    <w:rsid w:val="00744B82"/>
    <w:rsid w:val="00746246"/>
    <w:rsid w:val="00747687"/>
    <w:rsid w:val="007509CB"/>
    <w:rsid w:val="007546ED"/>
    <w:rsid w:val="00756AFC"/>
    <w:rsid w:val="007618BF"/>
    <w:rsid w:val="00777C8C"/>
    <w:rsid w:val="00781D09"/>
    <w:rsid w:val="0078431F"/>
    <w:rsid w:val="00785D92"/>
    <w:rsid w:val="00786191"/>
    <w:rsid w:val="00796997"/>
    <w:rsid w:val="007A04E4"/>
    <w:rsid w:val="007A44E8"/>
    <w:rsid w:val="007B4B96"/>
    <w:rsid w:val="007C0E66"/>
    <w:rsid w:val="007C1580"/>
    <w:rsid w:val="007D6EF2"/>
    <w:rsid w:val="007E1EB3"/>
    <w:rsid w:val="007E3EAD"/>
    <w:rsid w:val="007F04A6"/>
    <w:rsid w:val="007F19F8"/>
    <w:rsid w:val="007F3EB3"/>
    <w:rsid w:val="007F55DD"/>
    <w:rsid w:val="007F77E2"/>
    <w:rsid w:val="008010C9"/>
    <w:rsid w:val="00802248"/>
    <w:rsid w:val="00802D34"/>
    <w:rsid w:val="00805943"/>
    <w:rsid w:val="00832C21"/>
    <w:rsid w:val="008366EA"/>
    <w:rsid w:val="0083720D"/>
    <w:rsid w:val="00840239"/>
    <w:rsid w:val="00841BA3"/>
    <w:rsid w:val="00843C71"/>
    <w:rsid w:val="00854251"/>
    <w:rsid w:val="0085660D"/>
    <w:rsid w:val="008621AC"/>
    <w:rsid w:val="00862E74"/>
    <w:rsid w:val="0087449C"/>
    <w:rsid w:val="0087655B"/>
    <w:rsid w:val="00890518"/>
    <w:rsid w:val="008A0800"/>
    <w:rsid w:val="008A0F50"/>
    <w:rsid w:val="008A163B"/>
    <w:rsid w:val="008A18E5"/>
    <w:rsid w:val="008A1FE1"/>
    <w:rsid w:val="008A536E"/>
    <w:rsid w:val="008A725C"/>
    <w:rsid w:val="008B468F"/>
    <w:rsid w:val="008B5440"/>
    <w:rsid w:val="008B6BB2"/>
    <w:rsid w:val="008C0724"/>
    <w:rsid w:val="008C72DE"/>
    <w:rsid w:val="008C798F"/>
    <w:rsid w:val="008D0511"/>
    <w:rsid w:val="008E2E75"/>
    <w:rsid w:val="008E59AB"/>
    <w:rsid w:val="008F39DF"/>
    <w:rsid w:val="008F6DDB"/>
    <w:rsid w:val="009004EA"/>
    <w:rsid w:val="00900F93"/>
    <w:rsid w:val="00901A0B"/>
    <w:rsid w:val="0090539F"/>
    <w:rsid w:val="00913973"/>
    <w:rsid w:val="00915500"/>
    <w:rsid w:val="00922671"/>
    <w:rsid w:val="009313D4"/>
    <w:rsid w:val="00936528"/>
    <w:rsid w:val="00937AA8"/>
    <w:rsid w:val="009507E7"/>
    <w:rsid w:val="009519EB"/>
    <w:rsid w:val="00955242"/>
    <w:rsid w:val="00957E85"/>
    <w:rsid w:val="00966931"/>
    <w:rsid w:val="00971823"/>
    <w:rsid w:val="00975E9F"/>
    <w:rsid w:val="00976805"/>
    <w:rsid w:val="00987791"/>
    <w:rsid w:val="00992D6D"/>
    <w:rsid w:val="00996CDD"/>
    <w:rsid w:val="009A03B3"/>
    <w:rsid w:val="009A692E"/>
    <w:rsid w:val="009B246D"/>
    <w:rsid w:val="009B2ADE"/>
    <w:rsid w:val="009B67B3"/>
    <w:rsid w:val="009C0902"/>
    <w:rsid w:val="009C30DE"/>
    <w:rsid w:val="009C5A8D"/>
    <w:rsid w:val="009C5C98"/>
    <w:rsid w:val="009D5AB2"/>
    <w:rsid w:val="009D601A"/>
    <w:rsid w:val="009F2B82"/>
    <w:rsid w:val="009F6304"/>
    <w:rsid w:val="009F75A6"/>
    <w:rsid w:val="00A05285"/>
    <w:rsid w:val="00A20766"/>
    <w:rsid w:val="00A20E02"/>
    <w:rsid w:val="00A25613"/>
    <w:rsid w:val="00A305CC"/>
    <w:rsid w:val="00A31527"/>
    <w:rsid w:val="00A31638"/>
    <w:rsid w:val="00A33298"/>
    <w:rsid w:val="00A45F46"/>
    <w:rsid w:val="00A4720D"/>
    <w:rsid w:val="00A47696"/>
    <w:rsid w:val="00A50D21"/>
    <w:rsid w:val="00A530DB"/>
    <w:rsid w:val="00A542A9"/>
    <w:rsid w:val="00A579D0"/>
    <w:rsid w:val="00A62048"/>
    <w:rsid w:val="00A63A00"/>
    <w:rsid w:val="00A806FF"/>
    <w:rsid w:val="00A80D30"/>
    <w:rsid w:val="00A81840"/>
    <w:rsid w:val="00A83430"/>
    <w:rsid w:val="00A83B50"/>
    <w:rsid w:val="00A84280"/>
    <w:rsid w:val="00A843CC"/>
    <w:rsid w:val="00AA1070"/>
    <w:rsid w:val="00AA31E0"/>
    <w:rsid w:val="00AA60C5"/>
    <w:rsid w:val="00AA6B43"/>
    <w:rsid w:val="00AA6FA8"/>
    <w:rsid w:val="00AA7445"/>
    <w:rsid w:val="00AD358D"/>
    <w:rsid w:val="00AD3DAA"/>
    <w:rsid w:val="00AE09C0"/>
    <w:rsid w:val="00AE5B4D"/>
    <w:rsid w:val="00AE637A"/>
    <w:rsid w:val="00AE6F34"/>
    <w:rsid w:val="00AF3E48"/>
    <w:rsid w:val="00AF4B8C"/>
    <w:rsid w:val="00AF5811"/>
    <w:rsid w:val="00AF772C"/>
    <w:rsid w:val="00B0724C"/>
    <w:rsid w:val="00B112FD"/>
    <w:rsid w:val="00B1263A"/>
    <w:rsid w:val="00B17087"/>
    <w:rsid w:val="00B20EB8"/>
    <w:rsid w:val="00B21C32"/>
    <w:rsid w:val="00B220F9"/>
    <w:rsid w:val="00B24274"/>
    <w:rsid w:val="00B2498D"/>
    <w:rsid w:val="00B27FEC"/>
    <w:rsid w:val="00B3062C"/>
    <w:rsid w:val="00B30E6A"/>
    <w:rsid w:val="00B3707D"/>
    <w:rsid w:val="00B526E6"/>
    <w:rsid w:val="00B5323A"/>
    <w:rsid w:val="00B56D74"/>
    <w:rsid w:val="00B61B0A"/>
    <w:rsid w:val="00B66DF1"/>
    <w:rsid w:val="00B742DE"/>
    <w:rsid w:val="00B80CF5"/>
    <w:rsid w:val="00B8449B"/>
    <w:rsid w:val="00B8515C"/>
    <w:rsid w:val="00B90498"/>
    <w:rsid w:val="00B90B43"/>
    <w:rsid w:val="00B97E27"/>
    <w:rsid w:val="00BA4C7F"/>
    <w:rsid w:val="00BA75AB"/>
    <w:rsid w:val="00BA7FC9"/>
    <w:rsid w:val="00BC12FC"/>
    <w:rsid w:val="00BC5691"/>
    <w:rsid w:val="00BD100A"/>
    <w:rsid w:val="00BE09B5"/>
    <w:rsid w:val="00BE0F55"/>
    <w:rsid w:val="00BE5716"/>
    <w:rsid w:val="00BF05B6"/>
    <w:rsid w:val="00C0184C"/>
    <w:rsid w:val="00C024D6"/>
    <w:rsid w:val="00C1307C"/>
    <w:rsid w:val="00C17050"/>
    <w:rsid w:val="00C319DC"/>
    <w:rsid w:val="00C320F4"/>
    <w:rsid w:val="00C37389"/>
    <w:rsid w:val="00C428C0"/>
    <w:rsid w:val="00C44C2F"/>
    <w:rsid w:val="00C453F5"/>
    <w:rsid w:val="00C47A15"/>
    <w:rsid w:val="00C5150D"/>
    <w:rsid w:val="00C52E0B"/>
    <w:rsid w:val="00C53134"/>
    <w:rsid w:val="00C57241"/>
    <w:rsid w:val="00C612D5"/>
    <w:rsid w:val="00C62013"/>
    <w:rsid w:val="00C63620"/>
    <w:rsid w:val="00C63DAB"/>
    <w:rsid w:val="00C76BBB"/>
    <w:rsid w:val="00C77614"/>
    <w:rsid w:val="00C86102"/>
    <w:rsid w:val="00C86338"/>
    <w:rsid w:val="00C929C3"/>
    <w:rsid w:val="00C938F9"/>
    <w:rsid w:val="00C9566E"/>
    <w:rsid w:val="00C97416"/>
    <w:rsid w:val="00CA0F6D"/>
    <w:rsid w:val="00CA0FAA"/>
    <w:rsid w:val="00CA1600"/>
    <w:rsid w:val="00CA3523"/>
    <w:rsid w:val="00CB01DF"/>
    <w:rsid w:val="00CB12AA"/>
    <w:rsid w:val="00CC0EEF"/>
    <w:rsid w:val="00CC4444"/>
    <w:rsid w:val="00CD31B9"/>
    <w:rsid w:val="00CD46AC"/>
    <w:rsid w:val="00CE1FE3"/>
    <w:rsid w:val="00CE7925"/>
    <w:rsid w:val="00CE7E05"/>
    <w:rsid w:val="00CF19A0"/>
    <w:rsid w:val="00D05F5F"/>
    <w:rsid w:val="00D07C37"/>
    <w:rsid w:val="00D07E7C"/>
    <w:rsid w:val="00D129CD"/>
    <w:rsid w:val="00D14D3D"/>
    <w:rsid w:val="00D32917"/>
    <w:rsid w:val="00D40249"/>
    <w:rsid w:val="00D41CA1"/>
    <w:rsid w:val="00D41D26"/>
    <w:rsid w:val="00D44A93"/>
    <w:rsid w:val="00D470AC"/>
    <w:rsid w:val="00D4778A"/>
    <w:rsid w:val="00D477D1"/>
    <w:rsid w:val="00D51950"/>
    <w:rsid w:val="00D57CD2"/>
    <w:rsid w:val="00D652D7"/>
    <w:rsid w:val="00D65840"/>
    <w:rsid w:val="00D6615A"/>
    <w:rsid w:val="00D715AE"/>
    <w:rsid w:val="00D72AC5"/>
    <w:rsid w:val="00D72D5A"/>
    <w:rsid w:val="00D76FCA"/>
    <w:rsid w:val="00D807A7"/>
    <w:rsid w:val="00D81229"/>
    <w:rsid w:val="00D82751"/>
    <w:rsid w:val="00D86F8E"/>
    <w:rsid w:val="00DA5B8B"/>
    <w:rsid w:val="00DA7BDD"/>
    <w:rsid w:val="00DB0174"/>
    <w:rsid w:val="00DB0D15"/>
    <w:rsid w:val="00DB48E6"/>
    <w:rsid w:val="00DB4EFA"/>
    <w:rsid w:val="00DB7757"/>
    <w:rsid w:val="00DC19B0"/>
    <w:rsid w:val="00DD3F3F"/>
    <w:rsid w:val="00DE4DED"/>
    <w:rsid w:val="00DE640D"/>
    <w:rsid w:val="00DE6EFA"/>
    <w:rsid w:val="00DF0405"/>
    <w:rsid w:val="00DF0F08"/>
    <w:rsid w:val="00DF27B7"/>
    <w:rsid w:val="00DF322D"/>
    <w:rsid w:val="00DF3E6E"/>
    <w:rsid w:val="00DF533F"/>
    <w:rsid w:val="00DF773C"/>
    <w:rsid w:val="00E01707"/>
    <w:rsid w:val="00E01779"/>
    <w:rsid w:val="00E05502"/>
    <w:rsid w:val="00E213F1"/>
    <w:rsid w:val="00E21B05"/>
    <w:rsid w:val="00E31D34"/>
    <w:rsid w:val="00E34DDB"/>
    <w:rsid w:val="00E41F07"/>
    <w:rsid w:val="00E42279"/>
    <w:rsid w:val="00E42433"/>
    <w:rsid w:val="00E443E1"/>
    <w:rsid w:val="00E44D62"/>
    <w:rsid w:val="00E5032B"/>
    <w:rsid w:val="00E60424"/>
    <w:rsid w:val="00E66B1D"/>
    <w:rsid w:val="00E702E4"/>
    <w:rsid w:val="00E7116E"/>
    <w:rsid w:val="00E74FFC"/>
    <w:rsid w:val="00E80AD6"/>
    <w:rsid w:val="00E84D44"/>
    <w:rsid w:val="00E8555A"/>
    <w:rsid w:val="00E862AD"/>
    <w:rsid w:val="00E869E3"/>
    <w:rsid w:val="00E925A9"/>
    <w:rsid w:val="00E97A65"/>
    <w:rsid w:val="00EA0405"/>
    <w:rsid w:val="00EA05ED"/>
    <w:rsid w:val="00EA6B9E"/>
    <w:rsid w:val="00EA7A68"/>
    <w:rsid w:val="00EB24C3"/>
    <w:rsid w:val="00EC05D6"/>
    <w:rsid w:val="00EC33BC"/>
    <w:rsid w:val="00EC4BC9"/>
    <w:rsid w:val="00EC74CB"/>
    <w:rsid w:val="00ED415A"/>
    <w:rsid w:val="00ED67C8"/>
    <w:rsid w:val="00EE21D6"/>
    <w:rsid w:val="00EE5B06"/>
    <w:rsid w:val="00EF23DE"/>
    <w:rsid w:val="00EF4C68"/>
    <w:rsid w:val="00EF5BFB"/>
    <w:rsid w:val="00EF733A"/>
    <w:rsid w:val="00F02F9C"/>
    <w:rsid w:val="00F118D8"/>
    <w:rsid w:val="00F15974"/>
    <w:rsid w:val="00F20BFA"/>
    <w:rsid w:val="00F334A9"/>
    <w:rsid w:val="00F36B3F"/>
    <w:rsid w:val="00F41497"/>
    <w:rsid w:val="00F46D32"/>
    <w:rsid w:val="00F52C72"/>
    <w:rsid w:val="00F55802"/>
    <w:rsid w:val="00F6392A"/>
    <w:rsid w:val="00F70DE4"/>
    <w:rsid w:val="00F75800"/>
    <w:rsid w:val="00F76DD7"/>
    <w:rsid w:val="00F80F85"/>
    <w:rsid w:val="00F95CA8"/>
    <w:rsid w:val="00F96119"/>
    <w:rsid w:val="00FA0B6A"/>
    <w:rsid w:val="00FA0ED9"/>
    <w:rsid w:val="00FA2177"/>
    <w:rsid w:val="00FA28D7"/>
    <w:rsid w:val="00FA7A3D"/>
    <w:rsid w:val="00FB3257"/>
    <w:rsid w:val="00FC011D"/>
    <w:rsid w:val="00FC230C"/>
    <w:rsid w:val="00FC6F94"/>
    <w:rsid w:val="00FD4D49"/>
    <w:rsid w:val="00FD5C51"/>
    <w:rsid w:val="00FE0FB6"/>
    <w:rsid w:val="00FF126D"/>
    <w:rsid w:val="00FF19BD"/>
    <w:rsid w:val="00FF4179"/>
    <w:rsid w:val="00FF6B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10183"/>
  <w15:docId w15:val="{26984D9A-73F2-44F8-8ED8-2B13FA73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1950"/>
    <w:rPr>
      <w:color w:val="000000"/>
      <w:sz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4017B"/>
    <w:rPr>
      <w:rFonts w:ascii="Tahoma" w:hAnsi="Tahoma" w:cs="Tahoma"/>
      <w:sz w:val="16"/>
      <w:szCs w:val="16"/>
    </w:rPr>
  </w:style>
  <w:style w:type="character" w:customStyle="1" w:styleId="SprechblasentextZchn">
    <w:name w:val="Sprechblasentext Zchn"/>
    <w:link w:val="Sprechblasentext"/>
    <w:uiPriority w:val="99"/>
    <w:semiHidden/>
    <w:rsid w:val="0064017B"/>
    <w:rPr>
      <w:rFonts w:ascii="Tahoma" w:hAnsi="Tahoma" w:cs="Tahoma"/>
      <w:sz w:val="16"/>
      <w:szCs w:val="16"/>
    </w:rPr>
  </w:style>
  <w:style w:type="paragraph" w:styleId="Kopfzeile">
    <w:name w:val="header"/>
    <w:basedOn w:val="Standard"/>
    <w:link w:val="KopfzeileZchn"/>
    <w:uiPriority w:val="99"/>
    <w:unhideWhenUsed/>
    <w:rsid w:val="008E59AB"/>
    <w:pPr>
      <w:tabs>
        <w:tab w:val="center" w:pos="4536"/>
        <w:tab w:val="right" w:pos="9072"/>
      </w:tabs>
    </w:pPr>
  </w:style>
  <w:style w:type="character" w:customStyle="1" w:styleId="KopfzeileZchn">
    <w:name w:val="Kopfzeile Zchn"/>
    <w:basedOn w:val="Absatz-Standardschriftart"/>
    <w:link w:val="Kopfzeile"/>
    <w:uiPriority w:val="99"/>
    <w:rsid w:val="008E59AB"/>
  </w:style>
  <w:style w:type="paragraph" w:styleId="Fuzeile">
    <w:name w:val="footer"/>
    <w:basedOn w:val="Standard"/>
    <w:link w:val="FuzeileZchn"/>
    <w:uiPriority w:val="99"/>
    <w:unhideWhenUsed/>
    <w:rsid w:val="008E59AB"/>
    <w:pPr>
      <w:tabs>
        <w:tab w:val="center" w:pos="4536"/>
        <w:tab w:val="right" w:pos="9072"/>
      </w:tabs>
    </w:pPr>
  </w:style>
  <w:style w:type="character" w:customStyle="1" w:styleId="FuzeileZchn">
    <w:name w:val="Fußzeile Zchn"/>
    <w:basedOn w:val="Absatz-Standardschriftart"/>
    <w:link w:val="Fuzeile"/>
    <w:uiPriority w:val="99"/>
    <w:rsid w:val="008E59AB"/>
  </w:style>
  <w:style w:type="paragraph" w:customStyle="1" w:styleId="EinfacherAbsatz">
    <w:name w:val="[Einfacher Absatz]"/>
    <w:basedOn w:val="Standard"/>
    <w:uiPriority w:val="99"/>
    <w:rsid w:val="008E59AB"/>
    <w:pPr>
      <w:autoSpaceDE w:val="0"/>
      <w:autoSpaceDN w:val="0"/>
      <w:adjustRightInd w:val="0"/>
      <w:spacing w:line="288" w:lineRule="auto"/>
      <w:textAlignment w:val="center"/>
    </w:pPr>
    <w:rPr>
      <w:rFonts w:ascii="Times New Roman" w:hAnsi="Times New Roman" w:cs="Times New Roman"/>
      <w:sz w:val="24"/>
      <w:szCs w:val="24"/>
      <w:lang w:val="en-US"/>
    </w:rPr>
  </w:style>
  <w:style w:type="table" w:styleId="Tabellenraster">
    <w:name w:val="Table Grid"/>
    <w:basedOn w:val="NormaleTabelle"/>
    <w:uiPriority w:val="59"/>
    <w:rsid w:val="00516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474E7"/>
    <w:rPr>
      <w:color w:val="0000FF"/>
      <w:u w:val="single"/>
    </w:rPr>
  </w:style>
  <w:style w:type="paragraph" w:styleId="Titel">
    <w:name w:val="Title"/>
    <w:basedOn w:val="Standard"/>
    <w:link w:val="TitelZchn"/>
    <w:qFormat/>
    <w:rsid w:val="00AA60C5"/>
    <w:pPr>
      <w:tabs>
        <w:tab w:val="left" w:pos="1871"/>
        <w:tab w:val="left" w:pos="3742"/>
        <w:tab w:val="left" w:pos="5613"/>
        <w:tab w:val="left" w:pos="7484"/>
      </w:tabs>
      <w:spacing w:before="240" w:after="60" w:line="300" w:lineRule="exact"/>
      <w:jc w:val="center"/>
      <w:outlineLvl w:val="0"/>
    </w:pPr>
    <w:rPr>
      <w:rFonts w:ascii="TKTypeBold" w:eastAsia="Times New Roman" w:hAnsi="TKTypeBold" w:cs="Times New Roman"/>
      <w:b/>
      <w:bCs/>
      <w:color w:val="auto"/>
      <w:kern w:val="28"/>
      <w:sz w:val="32"/>
      <w:szCs w:val="32"/>
      <w:lang w:eastAsia="de-DE"/>
    </w:rPr>
  </w:style>
  <w:style w:type="character" w:customStyle="1" w:styleId="TitelZchn">
    <w:name w:val="Titel Zchn"/>
    <w:basedOn w:val="Absatz-Standardschriftart"/>
    <w:link w:val="Titel"/>
    <w:rsid w:val="00AA60C5"/>
    <w:rPr>
      <w:rFonts w:ascii="TKTypeBold" w:eastAsia="Times New Roman" w:hAnsi="TKTypeBold" w:cs="Times New Roman"/>
      <w:b/>
      <w:bCs/>
      <w:kern w:val="28"/>
      <w:sz w:val="32"/>
      <w:szCs w:val="32"/>
    </w:rPr>
  </w:style>
  <w:style w:type="character" w:styleId="NichtaufgelsteErwhnung">
    <w:name w:val="Unresolved Mention"/>
    <w:basedOn w:val="Absatz-Standardschriftart"/>
    <w:uiPriority w:val="99"/>
    <w:semiHidden/>
    <w:unhideWhenUsed/>
    <w:rsid w:val="00D12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5218">
      <w:bodyDiv w:val="1"/>
      <w:marLeft w:val="0"/>
      <w:marRight w:val="0"/>
      <w:marTop w:val="0"/>
      <w:marBottom w:val="0"/>
      <w:divBdr>
        <w:top w:val="none" w:sz="0" w:space="0" w:color="auto"/>
        <w:left w:val="none" w:sz="0" w:space="0" w:color="auto"/>
        <w:bottom w:val="none" w:sz="0" w:space="0" w:color="auto"/>
        <w:right w:val="none" w:sz="0" w:space="0" w:color="auto"/>
      </w:divBdr>
    </w:div>
    <w:div w:id="126846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ns.juergen.juengling@t-online.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oerdersysteme@seh.eiffage.d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F8250-1643-4A48-8F39-B7EBAB729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3849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Schmidt, Holger</dc:creator>
  <cp:lastModifiedBy>JJ JJ</cp:lastModifiedBy>
  <cp:revision>21</cp:revision>
  <cp:lastPrinted>2026-01-13T11:33:00Z</cp:lastPrinted>
  <dcterms:created xsi:type="dcterms:W3CDTF">2026-01-14T11:07:00Z</dcterms:created>
  <dcterms:modified xsi:type="dcterms:W3CDTF">2026-03-24T17:51:00Z</dcterms:modified>
</cp:coreProperties>
</file>